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B3A48" w14:textId="72D92453" w:rsidR="00FB768A" w:rsidRDefault="00F2246F">
      <w:pPr>
        <w:overflowPunct w:val="0"/>
        <w:autoSpaceDE w:val="0"/>
        <w:autoSpaceDN w:val="0"/>
        <w:snapToGrid w:val="0"/>
        <w:textAlignment w:val="baseline"/>
        <w:rPr>
          <w:rFonts w:ascii="Arial" w:hAnsi="Arial" w:cs="Arial"/>
          <w:b/>
          <w:bCs/>
          <w:snapToGrid w:val="0"/>
          <w:sz w:val="28"/>
          <w:szCs w:val="28"/>
        </w:rPr>
      </w:pPr>
      <w:r>
        <w:rPr>
          <w:rFonts w:ascii="Arial" w:hAnsi="Arial" w:cs="Arial"/>
          <w:b/>
          <w:bCs/>
          <w:snapToGrid w:val="0"/>
          <w:sz w:val="28"/>
          <w:szCs w:val="28"/>
        </w:rPr>
        <w:t xml:space="preserve">3GPP TSG-WG2 Meeting #106    </w:t>
      </w:r>
      <w:r>
        <w:rPr>
          <w:rFonts w:ascii="Arial" w:hAnsi="Arial" w:cs="Arial"/>
          <w:b/>
          <w:bCs/>
          <w:snapToGrid w:val="0"/>
          <w:sz w:val="28"/>
          <w:szCs w:val="28"/>
          <w:lang w:val="en-GB"/>
        </w:rPr>
        <w:tab/>
      </w:r>
      <w:r>
        <w:rPr>
          <w:rFonts w:ascii="Arial" w:hAnsi="Arial" w:cs="Arial" w:hint="eastAsia"/>
          <w:b/>
          <w:bCs/>
          <w:snapToGrid w:val="0"/>
          <w:sz w:val="28"/>
          <w:szCs w:val="28"/>
          <w:lang w:val="en-GB"/>
        </w:rPr>
        <w:t xml:space="preserve">       </w:t>
      </w:r>
      <w:r>
        <w:rPr>
          <w:rFonts w:ascii="Arial" w:hAnsi="Arial" w:cs="Arial" w:hint="eastAsia"/>
          <w:b/>
          <w:bCs/>
          <w:snapToGrid w:val="0"/>
          <w:sz w:val="28"/>
          <w:szCs w:val="28"/>
        </w:rPr>
        <w:t xml:space="preserve">   </w:t>
      </w:r>
      <w:r>
        <w:rPr>
          <w:rFonts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t>R2-190</w:t>
      </w:r>
      <w:r w:rsidR="0094509F">
        <w:rPr>
          <w:rFonts w:ascii="Arial" w:hAnsi="Arial" w:cs="Arial"/>
          <w:b/>
          <w:bCs/>
          <w:snapToGrid w:val="0"/>
          <w:sz w:val="28"/>
          <w:szCs w:val="28"/>
        </w:rPr>
        <w:t>6307</w:t>
      </w:r>
    </w:p>
    <w:p w14:paraId="707ECCAB" w14:textId="7CF67BBE" w:rsidR="00FB768A" w:rsidRDefault="00F2246F">
      <w:pPr>
        <w:widowControl w:val="0"/>
        <w:tabs>
          <w:tab w:val="left" w:pos="1701"/>
        </w:tabs>
        <w:autoSpaceDE w:val="0"/>
        <w:autoSpaceDN w:val="0"/>
        <w:spacing w:line="240" w:lineRule="auto"/>
        <w:rPr>
          <w:rFonts w:ascii="Arial" w:hAnsi="Arial" w:cs="Arial"/>
          <w:b/>
          <w:bCs/>
          <w:lang w:val="en-GB"/>
        </w:rPr>
      </w:pPr>
      <w:r>
        <w:rPr>
          <w:rFonts w:ascii="Arial" w:hAnsi="Arial" w:cs="Arial"/>
          <w:b/>
          <w:bCs/>
          <w:sz w:val="28"/>
          <w:szCs w:val="28"/>
          <w:lang w:val="en-GB"/>
        </w:rPr>
        <w:t>USA, Reno, 13 - 17 May 2019</w:t>
      </w:r>
    </w:p>
    <w:p w14:paraId="4B7EA2B3" w14:textId="77777777" w:rsidR="00FB768A" w:rsidRDefault="00F2246F">
      <w:pPr>
        <w:widowControl w:val="0"/>
        <w:tabs>
          <w:tab w:val="left" w:pos="1701"/>
        </w:tabs>
        <w:autoSpaceDE w:val="0"/>
        <w:autoSpaceDN w:val="0"/>
        <w:spacing w:line="240" w:lineRule="auto"/>
        <w:outlineLvl w:val="0"/>
        <w:rPr>
          <w:rFonts w:ascii="Arial" w:hAnsi="Arial" w:cs="Arial"/>
          <w:b/>
          <w:bCs/>
          <w:lang w:val="en-GB"/>
        </w:rPr>
      </w:pPr>
      <w:r>
        <w:rPr>
          <w:rFonts w:ascii="Arial" w:hAnsi="Arial" w:cs="Arial"/>
          <w:b/>
          <w:bCs/>
          <w:lang w:val="en-GB"/>
        </w:rPr>
        <w:t xml:space="preserve">Source:      </w:t>
      </w:r>
      <w:r>
        <w:rPr>
          <w:rFonts w:ascii="Arial" w:hAnsi="Arial" w:cs="Arial"/>
          <w:b/>
          <w:bCs/>
          <w:lang w:val="en-GB"/>
        </w:rPr>
        <w:tab/>
        <w:t>ZTE, Sanechips</w:t>
      </w:r>
    </w:p>
    <w:p w14:paraId="54347A21" w14:textId="589D4FE2" w:rsidR="00FB768A" w:rsidRDefault="00F2246F">
      <w:pPr>
        <w:widowControl w:val="0"/>
        <w:tabs>
          <w:tab w:val="left" w:pos="1701"/>
        </w:tabs>
        <w:autoSpaceDE w:val="0"/>
        <w:autoSpaceDN w:val="0"/>
        <w:spacing w:line="240" w:lineRule="auto"/>
        <w:rPr>
          <w:rFonts w:ascii="Arial" w:hAnsi="Arial" w:cs="Arial"/>
          <w:b/>
          <w:bCs/>
        </w:rPr>
      </w:pPr>
      <w:r>
        <w:rPr>
          <w:rFonts w:ascii="Arial" w:hAnsi="Arial" w:cs="Arial"/>
          <w:b/>
          <w:bCs/>
          <w:lang w:val="en-GB"/>
        </w:rPr>
        <w:t xml:space="preserve">Title:         </w:t>
      </w:r>
      <w:r>
        <w:rPr>
          <w:rFonts w:ascii="Arial" w:hAnsi="Arial" w:cs="Arial"/>
          <w:b/>
          <w:bCs/>
          <w:lang w:val="en-GB"/>
        </w:rPr>
        <w:tab/>
      </w:r>
      <w:r w:rsidR="0094509F" w:rsidRPr="0094509F">
        <w:rPr>
          <w:rFonts w:ascii="Arial" w:hAnsi="Arial" w:cs="Arial"/>
          <w:b/>
          <w:bCs/>
        </w:rPr>
        <w:t>Transmission of MAC SDU for SRB/DRB in 2-step RACH</w:t>
      </w:r>
    </w:p>
    <w:p w14:paraId="7C3E1A4D" w14:textId="543D7D0F" w:rsidR="00FB768A" w:rsidRDefault="00F2246F">
      <w:pPr>
        <w:widowControl w:val="0"/>
        <w:tabs>
          <w:tab w:val="left" w:pos="1701"/>
        </w:tabs>
        <w:autoSpaceDE w:val="0"/>
        <w:autoSpaceDN w:val="0"/>
        <w:spacing w:line="240" w:lineRule="auto"/>
        <w:rPr>
          <w:rFonts w:ascii="Arial" w:hAnsi="Arial" w:cs="Arial"/>
          <w:b/>
          <w:bCs/>
          <w:lang w:val="en-GB"/>
        </w:rPr>
      </w:pPr>
      <w:r>
        <w:rPr>
          <w:rFonts w:ascii="Arial" w:hAnsi="Arial" w:cs="Arial"/>
          <w:b/>
          <w:bCs/>
          <w:lang w:val="en-GB"/>
        </w:rPr>
        <w:t>Agenda Item:</w:t>
      </w:r>
      <w:bookmarkStart w:id="0" w:name="Source"/>
      <w:bookmarkEnd w:id="0"/>
      <w:r>
        <w:rPr>
          <w:rFonts w:ascii="Arial" w:hAnsi="Arial" w:cs="Arial"/>
          <w:b/>
          <w:bCs/>
          <w:lang w:val="en-GB"/>
        </w:rPr>
        <w:t xml:space="preserve">  </w:t>
      </w:r>
      <w:r>
        <w:rPr>
          <w:rFonts w:ascii="Arial" w:hAnsi="Arial" w:cs="Arial"/>
          <w:b/>
          <w:bCs/>
          <w:lang w:val="en-GB"/>
        </w:rPr>
        <w:tab/>
      </w:r>
      <w:r w:rsidR="0094509F">
        <w:rPr>
          <w:rFonts w:ascii="Arial" w:hAnsi="Arial" w:cs="Arial"/>
          <w:b/>
          <w:bCs/>
          <w:lang w:val="en-GB"/>
        </w:rPr>
        <w:t>11.13.2</w:t>
      </w:r>
    </w:p>
    <w:p w14:paraId="64DE0B8A" w14:textId="78F6EF8E" w:rsidR="00FB768A" w:rsidRDefault="00F2246F">
      <w:pPr>
        <w:widowControl w:val="0"/>
        <w:tabs>
          <w:tab w:val="left" w:pos="1701"/>
        </w:tabs>
        <w:autoSpaceDE w:val="0"/>
        <w:autoSpaceDN w:val="0"/>
        <w:spacing w:line="240" w:lineRule="auto"/>
        <w:rPr>
          <w:rFonts w:ascii="Arial" w:hAnsi="Arial" w:cs="Arial"/>
          <w:b/>
          <w:bCs/>
          <w:lang w:val="en-GB"/>
        </w:rPr>
      </w:pPr>
      <w:r>
        <w:rPr>
          <w:rFonts w:ascii="Arial" w:hAnsi="Arial" w:cs="Arial"/>
          <w:b/>
          <w:bCs/>
          <w:lang w:val="en-GB"/>
        </w:rPr>
        <w:t>Document for:</w:t>
      </w:r>
      <w:bookmarkStart w:id="1" w:name="DocumentFor"/>
      <w:bookmarkEnd w:id="1"/>
      <w:r>
        <w:rPr>
          <w:rFonts w:ascii="Arial" w:hAnsi="Arial" w:cs="Arial"/>
          <w:b/>
          <w:bCs/>
          <w:lang w:val="en-GB"/>
        </w:rPr>
        <w:t xml:space="preserve"> </w:t>
      </w:r>
      <w:r>
        <w:rPr>
          <w:rFonts w:ascii="Arial" w:hAnsi="Arial" w:cs="Arial"/>
          <w:b/>
          <w:bCs/>
          <w:lang w:val="en-GB"/>
        </w:rPr>
        <w:tab/>
        <w:t>Discussion</w:t>
      </w:r>
      <w:r>
        <w:rPr>
          <w:rFonts w:ascii="Arial" w:hAnsi="Arial" w:cs="Arial" w:hint="eastAsia"/>
          <w:b/>
          <w:bCs/>
        </w:rPr>
        <w:t xml:space="preserve"> and decision</w:t>
      </w:r>
    </w:p>
    <w:p w14:paraId="356D9728" w14:textId="77777777" w:rsidR="00FB768A" w:rsidRDefault="00F2246F">
      <w:pPr>
        <w:pStyle w:val="Heading1"/>
      </w:pPr>
      <w:bookmarkStart w:id="2" w:name="OLE_LINK57"/>
      <w:bookmarkStart w:id="3" w:name="OLE_LINK58"/>
      <w:r>
        <w:t>Introduction</w:t>
      </w:r>
      <w:bookmarkEnd w:id="2"/>
      <w:bookmarkEnd w:id="3"/>
    </w:p>
    <w:p w14:paraId="484CB432" w14:textId="7B191A55" w:rsidR="00FB768A" w:rsidRDefault="00F2246F">
      <w:bookmarkStart w:id="4" w:name="OLE_LINK71"/>
      <w:bookmarkStart w:id="5" w:name="OLE_LINK72"/>
      <w:r>
        <w:rPr>
          <w:rFonts w:hint="eastAsia"/>
        </w:rPr>
        <w:t>In the email discussion [1], the transmission of DL MAC SDU for SRB/DRB in 2-step RACH</w:t>
      </w:r>
      <w:r>
        <w:t xml:space="preserve"> has been discussed</w:t>
      </w:r>
      <w:r>
        <w:rPr>
          <w:rFonts w:hint="eastAsia"/>
        </w:rPr>
        <w:t xml:space="preserve">. </w:t>
      </w:r>
      <w:r>
        <w:t xml:space="preserve">Although </w:t>
      </w:r>
      <w:proofErr w:type="gramStart"/>
      <w:r>
        <w:t>the majority of</w:t>
      </w:r>
      <w:proofErr w:type="gramEnd"/>
      <w:r>
        <w:t xml:space="preserve"> </w:t>
      </w:r>
      <w:bookmarkStart w:id="6" w:name="_GoBack"/>
      <w:bookmarkEnd w:id="6"/>
      <w:r>
        <w:t>companies said that the MAC SDU for SRB/DRB shall</w:t>
      </w:r>
      <w:r w:rsidR="00273C78">
        <w:t xml:space="preserve"> </w:t>
      </w:r>
      <w:r>
        <w:t>be sent separate, there was</w:t>
      </w:r>
      <w:r>
        <w:rPr>
          <w:rFonts w:hint="eastAsia"/>
        </w:rPr>
        <w:t xml:space="preserve"> no con</w:t>
      </w:r>
      <w:r>
        <w:t>sensus on this issue</w:t>
      </w:r>
      <w:r>
        <w:rPr>
          <w:rFonts w:hint="eastAsia"/>
        </w:rPr>
        <w:t>. The intention of this contribution is to share some further views on the transmission of DL MAC SDU for SRB/DRB in 2-step RACH.</w:t>
      </w:r>
    </w:p>
    <w:p w14:paraId="41A9B3C3" w14:textId="77777777" w:rsidR="00FB768A" w:rsidRDefault="00F2246F">
      <w:pPr>
        <w:pStyle w:val="Heading1"/>
      </w:pPr>
      <w:r>
        <w:rPr>
          <w:rFonts w:hint="eastAsia"/>
          <w:lang w:val="en-US" w:eastAsia="zh-CN"/>
        </w:rPr>
        <w:t>Transmission of DL MAC SDU for SRB/DRB in 2-step RACH</w:t>
      </w:r>
    </w:p>
    <w:p w14:paraId="26621243" w14:textId="77777777" w:rsidR="00FB768A" w:rsidRDefault="00F2246F">
      <w:pPr>
        <w:rPr>
          <w:szCs w:val="28"/>
        </w:rPr>
      </w:pPr>
      <w:r>
        <w:rPr>
          <w:rFonts w:hint="eastAsia"/>
          <w:szCs w:val="28"/>
        </w:rPr>
        <w:t xml:space="preserve">In 4-step RACH, the Msg4 may include the RRC signaling (MAC SDU from SRB) which will be used as </w:t>
      </w:r>
      <w:proofErr w:type="gramStart"/>
      <w:r>
        <w:rPr>
          <w:rFonts w:hint="eastAsia"/>
          <w:szCs w:val="28"/>
        </w:rPr>
        <w:t>some kind of response</w:t>
      </w:r>
      <w:proofErr w:type="gramEnd"/>
      <w:r>
        <w:rPr>
          <w:rFonts w:hint="eastAsia"/>
          <w:szCs w:val="28"/>
        </w:rPr>
        <w:t xml:space="preserve"> to the RRC signaling carried in Msg3. For example, in 4-step RACH, in RRC setup procedure, the </w:t>
      </w:r>
      <w:proofErr w:type="spellStart"/>
      <w:r>
        <w:rPr>
          <w:rFonts w:hint="eastAsia"/>
          <w:szCs w:val="28"/>
        </w:rPr>
        <w:t>RRCSetup</w:t>
      </w:r>
      <w:proofErr w:type="spellEnd"/>
      <w:r>
        <w:rPr>
          <w:rFonts w:hint="eastAsia"/>
          <w:szCs w:val="28"/>
        </w:rPr>
        <w:t xml:space="preserve"> message will be included in the Msg4 as response to the </w:t>
      </w:r>
      <w:proofErr w:type="spellStart"/>
      <w:r>
        <w:rPr>
          <w:rFonts w:hint="eastAsia"/>
          <w:szCs w:val="28"/>
        </w:rPr>
        <w:t>RRCSetupRequest</w:t>
      </w:r>
      <w:proofErr w:type="spellEnd"/>
      <w:r>
        <w:rPr>
          <w:rFonts w:hint="eastAsia"/>
          <w:szCs w:val="28"/>
        </w:rPr>
        <w:t xml:space="preserve"> included in the Msg1; in RRC resume procedure, the </w:t>
      </w:r>
      <w:proofErr w:type="spellStart"/>
      <w:r>
        <w:rPr>
          <w:rFonts w:hint="eastAsia"/>
          <w:szCs w:val="28"/>
        </w:rPr>
        <w:t>RRCResume</w:t>
      </w:r>
      <w:proofErr w:type="spellEnd"/>
      <w:r>
        <w:rPr>
          <w:rFonts w:hint="eastAsia"/>
          <w:szCs w:val="28"/>
        </w:rPr>
        <w:t>/</w:t>
      </w:r>
      <w:proofErr w:type="spellStart"/>
      <w:r>
        <w:rPr>
          <w:rFonts w:hint="eastAsia"/>
          <w:szCs w:val="28"/>
        </w:rPr>
        <w:t>RRCRelease</w:t>
      </w:r>
      <w:proofErr w:type="spellEnd"/>
      <w:r>
        <w:rPr>
          <w:rFonts w:hint="eastAsia"/>
          <w:szCs w:val="28"/>
        </w:rPr>
        <w:t xml:space="preserve"> message may be included in the Msg4 as response to the </w:t>
      </w:r>
      <w:proofErr w:type="spellStart"/>
      <w:r>
        <w:rPr>
          <w:rFonts w:hint="eastAsia"/>
          <w:szCs w:val="28"/>
        </w:rPr>
        <w:t>RRCResumeRequest</w:t>
      </w:r>
      <w:proofErr w:type="spellEnd"/>
      <w:r>
        <w:rPr>
          <w:rFonts w:hint="eastAsia"/>
          <w:szCs w:val="28"/>
        </w:rPr>
        <w:t>.</w:t>
      </w:r>
    </w:p>
    <w:p w14:paraId="1B6366B0" w14:textId="25F2E6B0" w:rsidR="00FB768A" w:rsidRDefault="00F2246F">
      <w:pPr>
        <w:rPr>
          <w:szCs w:val="28"/>
        </w:rPr>
      </w:pPr>
      <w:r>
        <w:rPr>
          <w:rFonts w:hint="eastAsia"/>
          <w:szCs w:val="28"/>
        </w:rPr>
        <w:t xml:space="preserve">However, in 2-step RACH, considering </w:t>
      </w:r>
      <w:r>
        <w:rPr>
          <w:szCs w:val="28"/>
        </w:rPr>
        <w:t xml:space="preserve">that the </w:t>
      </w:r>
      <w:proofErr w:type="spellStart"/>
      <w:r>
        <w:rPr>
          <w:szCs w:val="28"/>
        </w:rPr>
        <w:t>MsB</w:t>
      </w:r>
      <w:proofErr w:type="spellEnd"/>
      <w:r>
        <w:rPr>
          <w:szCs w:val="28"/>
        </w:rPr>
        <w:t xml:space="preserve"> will be a shared message and hence </w:t>
      </w:r>
      <w:proofErr w:type="gramStart"/>
      <w:r>
        <w:rPr>
          <w:szCs w:val="28"/>
        </w:rPr>
        <w:t xml:space="preserve">has </w:t>
      </w:r>
      <w:r>
        <w:rPr>
          <w:rFonts w:hint="eastAsia"/>
          <w:szCs w:val="28"/>
        </w:rPr>
        <w:t xml:space="preserve"> limited</w:t>
      </w:r>
      <w:proofErr w:type="gramEnd"/>
      <w:r>
        <w:rPr>
          <w:rFonts w:hint="eastAsia"/>
          <w:szCs w:val="28"/>
        </w:rPr>
        <w:t xml:space="preserve"> size o, it </w:t>
      </w:r>
      <w:r>
        <w:rPr>
          <w:szCs w:val="28"/>
        </w:rPr>
        <w:t>is</w:t>
      </w:r>
      <w:r>
        <w:rPr>
          <w:rFonts w:hint="eastAsia"/>
          <w:szCs w:val="28"/>
        </w:rPr>
        <w:t xml:space="preserve"> not </w:t>
      </w:r>
      <w:r>
        <w:rPr>
          <w:szCs w:val="28"/>
        </w:rPr>
        <w:t>optimal</w:t>
      </w:r>
      <w:r>
        <w:rPr>
          <w:rFonts w:hint="eastAsia"/>
          <w:szCs w:val="28"/>
        </w:rPr>
        <w:t xml:space="preserve"> to include the MAC SDU from SRB/DRB </w:t>
      </w:r>
      <w:r>
        <w:rPr>
          <w:szCs w:val="28"/>
        </w:rPr>
        <w:t>for</w:t>
      </w:r>
      <w:r>
        <w:rPr>
          <w:rFonts w:hint="eastAsia"/>
          <w:szCs w:val="28"/>
        </w:rPr>
        <w:t xml:space="preserve"> different UEs into one MsgB. </w:t>
      </w:r>
    </w:p>
    <w:p w14:paraId="4F673951" w14:textId="03457BE7" w:rsidR="00FB768A" w:rsidRDefault="00F2246F">
      <w:pPr>
        <w:rPr>
          <w:b/>
          <w:bCs/>
          <w:szCs w:val="28"/>
        </w:rPr>
      </w:pPr>
      <w:bookmarkStart w:id="7" w:name="_Hlk7441896"/>
      <w:r>
        <w:rPr>
          <w:rFonts w:hint="eastAsia"/>
          <w:b/>
          <w:bCs/>
          <w:szCs w:val="28"/>
        </w:rPr>
        <w:t>Observation 1: Considering the limited size of MsgB</w:t>
      </w:r>
      <w:r>
        <w:rPr>
          <w:b/>
          <w:bCs/>
          <w:szCs w:val="28"/>
        </w:rPr>
        <w:t xml:space="preserve"> (which is a shared message addressed to multiple UEs)</w:t>
      </w:r>
      <w:r>
        <w:rPr>
          <w:rFonts w:hint="eastAsia"/>
          <w:b/>
          <w:bCs/>
          <w:szCs w:val="28"/>
        </w:rPr>
        <w:t xml:space="preserve"> in 2-step RACH, it </w:t>
      </w:r>
      <w:r w:rsidR="00273C78">
        <w:rPr>
          <w:b/>
          <w:bCs/>
          <w:szCs w:val="28"/>
        </w:rPr>
        <w:t>is not optimal</w:t>
      </w:r>
      <w:r>
        <w:rPr>
          <w:rFonts w:hint="eastAsia"/>
          <w:b/>
          <w:bCs/>
          <w:szCs w:val="28"/>
        </w:rPr>
        <w:t xml:space="preserve"> to include the MAC SDU from SRB/DRB f</w:t>
      </w:r>
      <w:r>
        <w:rPr>
          <w:b/>
          <w:bCs/>
          <w:szCs w:val="28"/>
        </w:rPr>
        <w:t>or</w:t>
      </w:r>
      <w:r>
        <w:rPr>
          <w:rFonts w:hint="eastAsia"/>
          <w:b/>
          <w:bCs/>
          <w:szCs w:val="28"/>
        </w:rPr>
        <w:t xml:space="preserve"> different UEs into one MsgB.</w:t>
      </w:r>
    </w:p>
    <w:bookmarkEnd w:id="7"/>
    <w:p w14:paraId="460EA7ED" w14:textId="6B0E024B" w:rsidR="00FB768A" w:rsidRDefault="00F2246F">
      <w:pPr>
        <w:rPr>
          <w:szCs w:val="28"/>
        </w:rPr>
      </w:pPr>
      <w:r>
        <w:rPr>
          <w:rFonts w:hint="eastAsia"/>
          <w:szCs w:val="28"/>
        </w:rPr>
        <w:t xml:space="preserve">Even </w:t>
      </w:r>
      <w:r>
        <w:rPr>
          <w:szCs w:val="28"/>
        </w:rPr>
        <w:t xml:space="preserve">if </w:t>
      </w:r>
      <w:r>
        <w:rPr>
          <w:rFonts w:hint="eastAsia"/>
          <w:szCs w:val="28"/>
        </w:rPr>
        <w:t xml:space="preserve">the MAC SDU for SRB/DRB can be included in MsgB, since the MsgB is scheduled by RA-RNTI, new MAC PDU format will be required to identify the UE for the MAC SDU from SRB, and extra complexity will be introduced. </w:t>
      </w:r>
    </w:p>
    <w:p w14:paraId="3B4CFE39" w14:textId="1001BE6F" w:rsidR="00FB768A" w:rsidRDefault="00F2246F">
      <w:pPr>
        <w:rPr>
          <w:b/>
          <w:bCs/>
          <w:szCs w:val="28"/>
        </w:rPr>
      </w:pPr>
      <w:r>
        <w:rPr>
          <w:rFonts w:hint="eastAsia"/>
          <w:b/>
          <w:bCs/>
          <w:szCs w:val="28"/>
        </w:rPr>
        <w:t xml:space="preserve">Observation 2: Even </w:t>
      </w:r>
      <w:r>
        <w:rPr>
          <w:b/>
          <w:bCs/>
          <w:szCs w:val="28"/>
        </w:rPr>
        <w:t xml:space="preserve">if </w:t>
      </w:r>
      <w:r>
        <w:rPr>
          <w:rFonts w:hint="eastAsia"/>
          <w:b/>
          <w:bCs/>
          <w:szCs w:val="28"/>
        </w:rPr>
        <w:t xml:space="preserve">the MAC SDU from DRB/SRB can be included in the MsgB shared by the multiple UE, new MAC </w:t>
      </w:r>
      <w:proofErr w:type="spellStart"/>
      <w:r>
        <w:rPr>
          <w:rFonts w:hint="eastAsia"/>
          <w:b/>
          <w:bCs/>
          <w:szCs w:val="28"/>
        </w:rPr>
        <w:t>subPDU</w:t>
      </w:r>
      <w:proofErr w:type="spellEnd"/>
      <w:r>
        <w:rPr>
          <w:rFonts w:hint="eastAsia"/>
          <w:b/>
          <w:bCs/>
          <w:szCs w:val="28"/>
        </w:rPr>
        <w:t xml:space="preserve"> format is </w:t>
      </w:r>
      <w:r>
        <w:rPr>
          <w:b/>
          <w:bCs/>
          <w:szCs w:val="28"/>
        </w:rPr>
        <w:t>required</w:t>
      </w:r>
      <w:r>
        <w:rPr>
          <w:rFonts w:hint="eastAsia"/>
          <w:b/>
          <w:bCs/>
          <w:szCs w:val="28"/>
        </w:rPr>
        <w:t>, which lead</w:t>
      </w:r>
      <w:r>
        <w:rPr>
          <w:b/>
          <w:bCs/>
          <w:szCs w:val="28"/>
        </w:rPr>
        <w:t>s</w:t>
      </w:r>
      <w:r>
        <w:rPr>
          <w:rFonts w:hint="eastAsia"/>
          <w:b/>
          <w:bCs/>
          <w:szCs w:val="28"/>
        </w:rPr>
        <w:t xml:space="preserve"> to extra complexity.</w:t>
      </w:r>
    </w:p>
    <w:p w14:paraId="13C1A35B" w14:textId="4E8921B4" w:rsidR="00FB768A" w:rsidRDefault="00F2246F">
      <w:pPr>
        <w:rPr>
          <w:szCs w:val="28"/>
        </w:rPr>
      </w:pPr>
      <w:r>
        <w:rPr>
          <w:rFonts w:hint="eastAsia"/>
          <w:szCs w:val="28"/>
        </w:rPr>
        <w:lastRenderedPageBreak/>
        <w:t>In addition, since the MsgB can be include the response from multiple UE, and the NW can sen</w:t>
      </w:r>
      <w:r w:rsidR="00273C78">
        <w:rPr>
          <w:szCs w:val="28"/>
        </w:rPr>
        <w:t>d</w:t>
      </w:r>
      <w:r>
        <w:rPr>
          <w:rFonts w:hint="eastAsia"/>
          <w:szCs w:val="28"/>
        </w:rPr>
        <w:t xml:space="preserve"> multiple MsgB for different UEs within the RAR window, the soft </w:t>
      </w:r>
      <w:r w:rsidR="00273C78">
        <w:rPr>
          <w:szCs w:val="28"/>
        </w:rPr>
        <w:t>combining of MsgB</w:t>
      </w:r>
      <w:r>
        <w:rPr>
          <w:rFonts w:hint="eastAsia"/>
          <w:szCs w:val="28"/>
        </w:rPr>
        <w:t xml:space="preserve"> cannot be used i</w:t>
      </w:r>
      <w:r w:rsidR="00273C78">
        <w:rPr>
          <w:szCs w:val="28"/>
        </w:rPr>
        <w:t>f</w:t>
      </w:r>
      <w:r>
        <w:rPr>
          <w:rFonts w:hint="eastAsia"/>
          <w:szCs w:val="28"/>
        </w:rPr>
        <w:t xml:space="preserve"> the MAC SDU included in MsgB.</w:t>
      </w:r>
    </w:p>
    <w:p w14:paraId="06A49AF3" w14:textId="690F4A39" w:rsidR="00FB768A" w:rsidRPr="00F2246F" w:rsidRDefault="00F2246F">
      <w:pPr>
        <w:rPr>
          <w:b/>
          <w:bCs/>
          <w:szCs w:val="28"/>
        </w:rPr>
      </w:pPr>
      <w:r w:rsidRPr="00F2246F">
        <w:rPr>
          <w:b/>
          <w:bCs/>
          <w:szCs w:val="28"/>
        </w:rPr>
        <w:t>Observation 3: Since soft combin</w:t>
      </w:r>
      <w:r w:rsidR="00273C78">
        <w:rPr>
          <w:b/>
          <w:bCs/>
          <w:szCs w:val="28"/>
        </w:rPr>
        <w:t>ing</w:t>
      </w:r>
      <w:r w:rsidRPr="00F2246F">
        <w:rPr>
          <w:b/>
          <w:bCs/>
          <w:szCs w:val="28"/>
        </w:rPr>
        <w:t xml:space="preserve"> cannot be used for the MsgB, if </w:t>
      </w:r>
      <w:r>
        <w:rPr>
          <w:rFonts w:hint="eastAsia"/>
          <w:b/>
          <w:bCs/>
          <w:szCs w:val="28"/>
        </w:rPr>
        <w:t xml:space="preserve">MAC SDU from DRB/SRB </w:t>
      </w:r>
      <w:r w:rsidR="00273C78">
        <w:rPr>
          <w:b/>
          <w:bCs/>
          <w:szCs w:val="28"/>
        </w:rPr>
        <w:t>is</w:t>
      </w:r>
      <w:r>
        <w:rPr>
          <w:b/>
          <w:bCs/>
          <w:szCs w:val="28"/>
        </w:rPr>
        <w:t xml:space="preserve"> </w:t>
      </w:r>
      <w:r>
        <w:rPr>
          <w:rFonts w:hint="eastAsia"/>
          <w:b/>
          <w:bCs/>
          <w:szCs w:val="28"/>
        </w:rPr>
        <w:t>included in the MsgB</w:t>
      </w:r>
      <w:r>
        <w:rPr>
          <w:b/>
          <w:bCs/>
          <w:szCs w:val="28"/>
        </w:rPr>
        <w:t xml:space="preserve">, </w:t>
      </w:r>
      <w:r w:rsidR="00273C78">
        <w:rPr>
          <w:b/>
          <w:bCs/>
          <w:szCs w:val="28"/>
        </w:rPr>
        <w:t xml:space="preserve">there will be a performance loss (and hence increased latency) for the MAC SDU in DL. </w:t>
      </w:r>
    </w:p>
    <w:p w14:paraId="73D91B4A" w14:textId="77777777" w:rsidR="00FB768A" w:rsidRDefault="00F2246F">
      <w:pPr>
        <w:rPr>
          <w:szCs w:val="28"/>
        </w:rPr>
      </w:pPr>
      <w:r>
        <w:rPr>
          <w:rFonts w:hint="eastAsia"/>
          <w:szCs w:val="28"/>
        </w:rPr>
        <w:t>Based on the observation 2 and 3, we think it is not worth to support the transmission of MAC SDU from DRB/SRB in the Msg2, which is shared by multiple UE, and give the proposal as follow:</w:t>
      </w:r>
    </w:p>
    <w:p w14:paraId="6AF8DCDE" w14:textId="77777777" w:rsidR="00FB768A" w:rsidRDefault="00F2246F">
      <w:pPr>
        <w:rPr>
          <w:b/>
          <w:bCs/>
          <w:szCs w:val="28"/>
        </w:rPr>
      </w:pPr>
      <w:bookmarkStart w:id="8" w:name="_Hlk7604738"/>
      <w:r>
        <w:rPr>
          <w:rFonts w:hint="eastAsia"/>
          <w:b/>
          <w:bCs/>
          <w:szCs w:val="28"/>
        </w:rPr>
        <w:t xml:space="preserve">Proposal 1: In 2-step </w:t>
      </w:r>
      <w:proofErr w:type="gramStart"/>
      <w:r>
        <w:rPr>
          <w:rFonts w:hint="eastAsia"/>
          <w:b/>
          <w:bCs/>
          <w:szCs w:val="28"/>
        </w:rPr>
        <w:t>RACH ,</w:t>
      </w:r>
      <w:proofErr w:type="gramEnd"/>
      <w:r>
        <w:rPr>
          <w:rFonts w:hint="eastAsia"/>
          <w:b/>
          <w:bCs/>
          <w:szCs w:val="28"/>
        </w:rPr>
        <w:t xml:space="preserve"> the DL MAC SDU from DRB/SRB shall be sent in a separate UE specific DL MAC PDU</w:t>
      </w:r>
      <w:bookmarkEnd w:id="8"/>
      <w:r>
        <w:rPr>
          <w:rFonts w:hint="eastAsia"/>
          <w:b/>
          <w:bCs/>
          <w:szCs w:val="28"/>
        </w:rPr>
        <w:t>.</w:t>
      </w:r>
    </w:p>
    <w:p w14:paraId="31B491AC" w14:textId="77777777" w:rsidR="00FB768A" w:rsidRDefault="00F2246F">
      <w:pPr>
        <w:rPr>
          <w:szCs w:val="28"/>
        </w:rPr>
      </w:pPr>
      <w:r>
        <w:rPr>
          <w:rFonts w:hint="eastAsia"/>
          <w:szCs w:val="28"/>
        </w:rPr>
        <w:t>To transmit these MAC SDU from SRB/DRB used to be included in the Msg4 in the legacy 4-step RACH, the following two alternatives can be considered:</w:t>
      </w:r>
    </w:p>
    <w:p w14:paraId="774540F5" w14:textId="0A9F6844" w:rsidR="00FB768A" w:rsidRDefault="00F2246F">
      <w:pPr>
        <w:numPr>
          <w:ilvl w:val="0"/>
          <w:numId w:val="28"/>
        </w:numPr>
        <w:rPr>
          <w:b/>
          <w:bCs/>
          <w:szCs w:val="28"/>
        </w:rPr>
      </w:pPr>
      <w:r>
        <w:rPr>
          <w:rFonts w:hint="eastAsia"/>
          <w:b/>
          <w:bCs/>
          <w:szCs w:val="28"/>
        </w:rPr>
        <w:t>Alt 1: In 2-step RACH, the MAC SDU from SRB/DRB shall be transmitted through the DL grant schedu</w:t>
      </w:r>
      <w:r>
        <w:rPr>
          <w:b/>
          <w:bCs/>
          <w:szCs w:val="28"/>
        </w:rPr>
        <w:t>l</w:t>
      </w:r>
      <w:r>
        <w:rPr>
          <w:rFonts w:hint="eastAsia"/>
          <w:b/>
          <w:bCs/>
          <w:szCs w:val="28"/>
        </w:rPr>
        <w:t>ed by PDCCH addressed to C-RNTI.</w:t>
      </w:r>
    </w:p>
    <w:p w14:paraId="36D9F02A" w14:textId="77777777" w:rsidR="00FB768A" w:rsidRDefault="00F2246F">
      <w:pPr>
        <w:numPr>
          <w:ilvl w:val="0"/>
          <w:numId w:val="28"/>
        </w:numPr>
        <w:rPr>
          <w:b/>
          <w:bCs/>
          <w:szCs w:val="28"/>
        </w:rPr>
      </w:pPr>
      <w:r>
        <w:rPr>
          <w:rFonts w:hint="eastAsia"/>
          <w:b/>
          <w:bCs/>
          <w:szCs w:val="28"/>
        </w:rPr>
        <w:t>Alt 2: In 2-step RACH, the MAC SDU from SRB/DRB shall be transmitted through the DL grant included in MsgB (similar as the UL grant in Msg2).</w:t>
      </w:r>
    </w:p>
    <w:p w14:paraId="26806E78" w14:textId="77777777" w:rsidR="00FB768A" w:rsidRDefault="00F2246F">
      <w:pPr>
        <w:rPr>
          <w:szCs w:val="28"/>
        </w:rPr>
      </w:pPr>
      <w:r>
        <w:rPr>
          <w:rFonts w:hint="eastAsia"/>
          <w:szCs w:val="28"/>
        </w:rPr>
        <w:t xml:space="preserve">For the case CCCH is included in </w:t>
      </w:r>
      <w:proofErr w:type="spellStart"/>
      <w:r>
        <w:rPr>
          <w:rFonts w:hint="eastAsia"/>
          <w:szCs w:val="28"/>
        </w:rPr>
        <w:t>MsgA</w:t>
      </w:r>
      <w:proofErr w:type="spellEnd"/>
      <w:r>
        <w:rPr>
          <w:rFonts w:hint="eastAsia"/>
          <w:szCs w:val="28"/>
        </w:rPr>
        <w:t xml:space="preserve">, the DL MAC SDU for SRB is expected to include the DL RRC response message. Therefore, the RRC processing delay shall be </w:t>
      </w:r>
      <w:proofErr w:type="gramStart"/>
      <w:r>
        <w:rPr>
          <w:rFonts w:hint="eastAsia"/>
          <w:szCs w:val="28"/>
        </w:rPr>
        <w:t>taken into account</w:t>
      </w:r>
      <w:proofErr w:type="gramEnd"/>
      <w:r>
        <w:rPr>
          <w:rFonts w:hint="eastAsia"/>
          <w:szCs w:val="28"/>
        </w:rPr>
        <w:t xml:space="preserve">. In addition, in case the CU/DU split scenario, the DL RRC message will be generated in CU, thus bidirectional CU-DU delay (i.e. fronthaul delay) shall be </w:t>
      </w:r>
      <w:proofErr w:type="gramStart"/>
      <w:r>
        <w:rPr>
          <w:rFonts w:hint="eastAsia"/>
          <w:szCs w:val="28"/>
        </w:rPr>
        <w:t>taken into account</w:t>
      </w:r>
      <w:proofErr w:type="gramEnd"/>
      <w:r>
        <w:rPr>
          <w:rFonts w:hint="eastAsia"/>
          <w:szCs w:val="28"/>
        </w:rPr>
        <w:t xml:space="preserve"> as well. </w:t>
      </w:r>
    </w:p>
    <w:p w14:paraId="281AAF7C" w14:textId="206FC056" w:rsidR="00FB768A" w:rsidRDefault="00F2246F">
      <w:pPr>
        <w:rPr>
          <w:b/>
          <w:bCs/>
          <w:szCs w:val="28"/>
        </w:rPr>
      </w:pPr>
      <w:r>
        <w:rPr>
          <w:rFonts w:hint="eastAsia"/>
          <w:b/>
          <w:bCs/>
          <w:szCs w:val="28"/>
        </w:rPr>
        <w:t xml:space="preserve">Observation 4: For the DL MAC SDU for SRB, which is expected to include the RRC response message, both the RRC processing delay and bidirectional CU-DU delay (i.e. fronthaul delay) shall be </w:t>
      </w:r>
      <w:proofErr w:type="gramStart"/>
      <w:r>
        <w:rPr>
          <w:rFonts w:hint="eastAsia"/>
          <w:b/>
          <w:bCs/>
          <w:szCs w:val="28"/>
        </w:rPr>
        <w:t>taken into account</w:t>
      </w:r>
      <w:proofErr w:type="gramEnd"/>
      <w:r>
        <w:rPr>
          <w:rFonts w:hint="eastAsia"/>
          <w:b/>
          <w:bCs/>
          <w:szCs w:val="28"/>
        </w:rPr>
        <w:t>.</w:t>
      </w:r>
    </w:p>
    <w:p w14:paraId="22CB033D" w14:textId="77777777" w:rsidR="00FB768A" w:rsidRDefault="00F2246F">
      <w:pPr>
        <w:rPr>
          <w:szCs w:val="28"/>
        </w:rPr>
      </w:pPr>
      <w:r>
        <w:rPr>
          <w:rFonts w:hint="eastAsia"/>
          <w:szCs w:val="28"/>
        </w:rPr>
        <w:t>For alternative 1, since the contention resolution ID has already been included in MsgB, DL PDCCH addressed to C-RNTI can be considered as normal scheduling after the successful completion of 2-step RACH, thus it is up to NW</w:t>
      </w:r>
      <w:r>
        <w:rPr>
          <w:szCs w:val="28"/>
        </w:rPr>
        <w:t>’</w:t>
      </w:r>
      <w:r>
        <w:rPr>
          <w:rFonts w:hint="eastAsia"/>
          <w:szCs w:val="28"/>
        </w:rPr>
        <w:t>s implementation to handle the RRC processing delay and bidirectional CU-DU delay.</w:t>
      </w:r>
    </w:p>
    <w:p w14:paraId="6147F0CF" w14:textId="77777777" w:rsidR="00FB768A" w:rsidRDefault="00F2246F">
      <w:pPr>
        <w:rPr>
          <w:szCs w:val="28"/>
        </w:rPr>
      </w:pPr>
      <w:r>
        <w:rPr>
          <w:rFonts w:hint="eastAsia"/>
          <w:szCs w:val="28"/>
        </w:rPr>
        <w:t xml:space="preserve">For alternative 2, since the DL grant for MAC SDU from SRB can only be determined after the reception of PDCP PDU for SRB in DU, considering the DL grant will be included in MsgB, the MsgB can only be generated after the reception of PDCP PDU for SRB, thus both the RRC </w:t>
      </w:r>
      <w:r>
        <w:rPr>
          <w:rFonts w:hint="eastAsia"/>
          <w:szCs w:val="28"/>
        </w:rPr>
        <w:lastRenderedPageBreak/>
        <w:t xml:space="preserve">processing delay and bidirectional CU-DU delay (i.e. fronthaul delay) shall be considered in the </w:t>
      </w:r>
      <w:proofErr w:type="spellStart"/>
      <w:r>
        <w:rPr>
          <w:rFonts w:hint="eastAsia"/>
          <w:szCs w:val="28"/>
        </w:rPr>
        <w:t>MsgA</w:t>
      </w:r>
      <w:proofErr w:type="spellEnd"/>
      <w:r>
        <w:rPr>
          <w:rFonts w:hint="eastAsia"/>
          <w:szCs w:val="28"/>
        </w:rPr>
        <w:t xml:space="preserve"> reception window.</w:t>
      </w:r>
    </w:p>
    <w:p w14:paraId="1FEE1123" w14:textId="7A326F97" w:rsidR="00FB768A" w:rsidRDefault="00F2246F">
      <w:pPr>
        <w:rPr>
          <w:b/>
          <w:bCs/>
          <w:szCs w:val="28"/>
        </w:rPr>
      </w:pPr>
      <w:r>
        <w:rPr>
          <w:rFonts w:hint="eastAsia"/>
          <w:b/>
          <w:bCs/>
          <w:szCs w:val="28"/>
        </w:rPr>
        <w:t xml:space="preserve">Observation 5: If the DL grant for SRB will be included in MsgB, then both the RRC processing delay and bidirectional CU-DU delay (i.e. fronthaul delay) shall be considered in the </w:t>
      </w:r>
      <w:proofErr w:type="spellStart"/>
      <w:r>
        <w:rPr>
          <w:rFonts w:hint="eastAsia"/>
          <w:b/>
          <w:bCs/>
          <w:szCs w:val="28"/>
        </w:rPr>
        <w:t>MsgA</w:t>
      </w:r>
      <w:proofErr w:type="spellEnd"/>
      <w:r>
        <w:rPr>
          <w:rFonts w:hint="eastAsia"/>
          <w:b/>
          <w:bCs/>
          <w:szCs w:val="28"/>
        </w:rPr>
        <w:t xml:space="preserve"> response window.</w:t>
      </w:r>
    </w:p>
    <w:p w14:paraId="0B1440B0" w14:textId="77777777" w:rsidR="00FB768A" w:rsidRDefault="00F2246F">
      <w:pPr>
        <w:rPr>
          <w:szCs w:val="28"/>
        </w:rPr>
      </w:pPr>
      <w:r>
        <w:rPr>
          <w:rFonts w:hint="eastAsia"/>
          <w:szCs w:val="28"/>
        </w:rPr>
        <w:t xml:space="preserve">In addition, if the length of </w:t>
      </w:r>
      <w:proofErr w:type="spellStart"/>
      <w:r>
        <w:rPr>
          <w:rFonts w:hint="eastAsia"/>
          <w:szCs w:val="28"/>
        </w:rPr>
        <w:t>MsgA</w:t>
      </w:r>
      <w:proofErr w:type="spellEnd"/>
      <w:r>
        <w:rPr>
          <w:rFonts w:hint="eastAsia"/>
          <w:szCs w:val="28"/>
        </w:rPr>
        <w:t xml:space="preserve"> response window is extended or the start of </w:t>
      </w:r>
      <w:proofErr w:type="spellStart"/>
      <w:r>
        <w:rPr>
          <w:rFonts w:hint="eastAsia"/>
          <w:szCs w:val="28"/>
        </w:rPr>
        <w:t>MsgA</w:t>
      </w:r>
      <w:proofErr w:type="spellEnd"/>
      <w:r>
        <w:rPr>
          <w:rFonts w:hint="eastAsia"/>
          <w:szCs w:val="28"/>
        </w:rPr>
        <w:t xml:space="preserve"> response is delayed </w:t>
      </w:r>
      <w:proofErr w:type="gramStart"/>
      <w:r>
        <w:rPr>
          <w:rFonts w:hint="eastAsia"/>
          <w:szCs w:val="28"/>
        </w:rPr>
        <w:t>to cover</w:t>
      </w:r>
      <w:proofErr w:type="gramEnd"/>
      <w:r>
        <w:rPr>
          <w:rFonts w:hint="eastAsia"/>
          <w:szCs w:val="28"/>
        </w:rPr>
        <w:t xml:space="preserve"> the RRC processing delay and bidirectional CU-DU delay, then the retransmission of </w:t>
      </w:r>
      <w:proofErr w:type="spellStart"/>
      <w:r>
        <w:rPr>
          <w:rFonts w:hint="eastAsia"/>
          <w:szCs w:val="28"/>
        </w:rPr>
        <w:t>MsgA</w:t>
      </w:r>
      <w:proofErr w:type="spellEnd"/>
      <w:r>
        <w:rPr>
          <w:rFonts w:hint="eastAsia"/>
          <w:szCs w:val="28"/>
        </w:rPr>
        <w:t xml:space="preserve"> will be delayed, which may lead to a larger RACH late</w:t>
      </w:r>
      <w:r>
        <w:rPr>
          <w:szCs w:val="28"/>
        </w:rPr>
        <w:t>n</w:t>
      </w:r>
      <w:r>
        <w:rPr>
          <w:rFonts w:hint="eastAsia"/>
          <w:szCs w:val="28"/>
        </w:rPr>
        <w:t>cy.</w:t>
      </w:r>
    </w:p>
    <w:p w14:paraId="230252AB" w14:textId="7BEFF793" w:rsidR="00FB768A" w:rsidRDefault="00F2246F">
      <w:pPr>
        <w:rPr>
          <w:b/>
          <w:bCs/>
          <w:szCs w:val="28"/>
        </w:rPr>
      </w:pPr>
      <w:bookmarkStart w:id="9" w:name="_Hlk7604817"/>
      <w:bookmarkStart w:id="10" w:name="_Hlk7441949"/>
      <w:r>
        <w:rPr>
          <w:rFonts w:hint="eastAsia"/>
          <w:b/>
          <w:bCs/>
          <w:szCs w:val="28"/>
        </w:rPr>
        <w:t xml:space="preserve">Observation 6: If the length of </w:t>
      </w:r>
      <w:proofErr w:type="spellStart"/>
      <w:r>
        <w:rPr>
          <w:rFonts w:hint="eastAsia"/>
          <w:b/>
          <w:bCs/>
          <w:szCs w:val="28"/>
        </w:rPr>
        <w:t>MsgA</w:t>
      </w:r>
      <w:proofErr w:type="spellEnd"/>
      <w:r>
        <w:rPr>
          <w:rFonts w:hint="eastAsia"/>
          <w:b/>
          <w:bCs/>
          <w:szCs w:val="28"/>
        </w:rPr>
        <w:t xml:space="preserve"> response window is extended or the start of </w:t>
      </w:r>
      <w:proofErr w:type="spellStart"/>
      <w:r>
        <w:rPr>
          <w:rFonts w:hint="eastAsia"/>
          <w:b/>
          <w:bCs/>
          <w:szCs w:val="28"/>
        </w:rPr>
        <w:t>MsgA</w:t>
      </w:r>
      <w:proofErr w:type="spellEnd"/>
      <w:r>
        <w:rPr>
          <w:rFonts w:hint="eastAsia"/>
          <w:b/>
          <w:bCs/>
          <w:szCs w:val="28"/>
        </w:rPr>
        <w:t xml:space="preserve"> response is delayed</w:t>
      </w:r>
      <w:r w:rsidR="0002387F">
        <w:rPr>
          <w:b/>
          <w:bCs/>
          <w:szCs w:val="28"/>
        </w:rPr>
        <w:t xml:space="preserve"> </w:t>
      </w:r>
      <w:proofErr w:type="gramStart"/>
      <w:r w:rsidR="0002387F">
        <w:rPr>
          <w:b/>
          <w:bCs/>
          <w:szCs w:val="28"/>
        </w:rPr>
        <w:t>to take</w:t>
      </w:r>
      <w:proofErr w:type="gramEnd"/>
      <w:r w:rsidR="0002387F">
        <w:rPr>
          <w:b/>
          <w:bCs/>
          <w:szCs w:val="28"/>
        </w:rPr>
        <w:t xml:space="preserve"> into account the RRC processing and/or CU-DU split delay</w:t>
      </w:r>
      <w:r>
        <w:rPr>
          <w:rFonts w:hint="eastAsia"/>
          <w:b/>
          <w:bCs/>
          <w:szCs w:val="28"/>
        </w:rPr>
        <w:t xml:space="preserve">, the retransmission of </w:t>
      </w:r>
      <w:proofErr w:type="spellStart"/>
      <w:r>
        <w:rPr>
          <w:rFonts w:hint="eastAsia"/>
          <w:b/>
          <w:bCs/>
          <w:szCs w:val="28"/>
        </w:rPr>
        <w:t>MsgA</w:t>
      </w:r>
      <w:proofErr w:type="spellEnd"/>
      <w:r>
        <w:rPr>
          <w:rFonts w:hint="eastAsia"/>
          <w:b/>
          <w:bCs/>
          <w:szCs w:val="28"/>
        </w:rPr>
        <w:t xml:space="preserve"> will be delayed, which may lead to negative impact on the overall RACH late</w:t>
      </w:r>
      <w:r>
        <w:rPr>
          <w:b/>
          <w:bCs/>
          <w:szCs w:val="28"/>
        </w:rPr>
        <w:t>n</w:t>
      </w:r>
      <w:r>
        <w:rPr>
          <w:rFonts w:hint="eastAsia"/>
          <w:b/>
          <w:bCs/>
          <w:szCs w:val="28"/>
        </w:rPr>
        <w:t>cy</w:t>
      </w:r>
      <w:bookmarkEnd w:id="9"/>
      <w:r>
        <w:rPr>
          <w:rFonts w:hint="eastAsia"/>
          <w:b/>
          <w:bCs/>
          <w:szCs w:val="28"/>
        </w:rPr>
        <w:t>.</w:t>
      </w:r>
    </w:p>
    <w:bookmarkEnd w:id="10"/>
    <w:p w14:paraId="2B2A1C79" w14:textId="3FF9CF31" w:rsidR="00FB768A" w:rsidRDefault="00F2246F">
      <w:pPr>
        <w:rPr>
          <w:szCs w:val="28"/>
        </w:rPr>
      </w:pPr>
      <w:r>
        <w:rPr>
          <w:rFonts w:hint="eastAsia"/>
          <w:szCs w:val="28"/>
        </w:rPr>
        <w:t>Based on the observations above, we think the MAC SDU from SRB/DRB shall be transmitted through the DL grant schedul</w:t>
      </w:r>
      <w:r>
        <w:rPr>
          <w:szCs w:val="28"/>
        </w:rPr>
        <w:t>e</w:t>
      </w:r>
      <w:r>
        <w:rPr>
          <w:rFonts w:hint="eastAsia"/>
          <w:szCs w:val="28"/>
        </w:rPr>
        <w:t>d by PDCCH addressed to C-RNTI.</w:t>
      </w:r>
    </w:p>
    <w:p w14:paraId="09932A33" w14:textId="6D8E7053" w:rsidR="00FB768A" w:rsidRDefault="00F2246F">
      <w:pPr>
        <w:rPr>
          <w:b/>
          <w:bCs/>
        </w:rPr>
      </w:pPr>
      <w:bookmarkStart w:id="11" w:name="_Hlk7441963"/>
      <w:r>
        <w:rPr>
          <w:rFonts w:eastAsia="MS Mincho" w:hint="eastAsia"/>
          <w:b/>
          <w:bCs/>
        </w:rPr>
        <w:t>Proposal 2: The UE specific MAC PDU shall be transmitted through the DL grant schedul</w:t>
      </w:r>
      <w:r>
        <w:rPr>
          <w:rFonts w:eastAsia="MS Mincho"/>
          <w:b/>
          <w:bCs/>
        </w:rPr>
        <w:t>e</w:t>
      </w:r>
      <w:r>
        <w:rPr>
          <w:rFonts w:eastAsia="MS Mincho" w:hint="eastAsia"/>
          <w:b/>
          <w:bCs/>
        </w:rPr>
        <w:t>d by PDCCH addressed to C-RNTI.</w:t>
      </w:r>
      <w:bookmarkEnd w:id="4"/>
      <w:bookmarkEnd w:id="5"/>
      <w:r>
        <w:rPr>
          <w:rFonts w:eastAsia="MS Mincho" w:hint="eastAsia"/>
          <w:b/>
          <w:bCs/>
        </w:rPr>
        <w:t xml:space="preserve"> </w:t>
      </w:r>
    </w:p>
    <w:bookmarkEnd w:id="11"/>
    <w:p w14:paraId="6DC68AA4" w14:textId="77777777" w:rsidR="00FB768A" w:rsidRDefault="00F2246F">
      <w:pPr>
        <w:pStyle w:val="Heading1"/>
      </w:pPr>
      <w:r>
        <w:t>Conclusions</w:t>
      </w:r>
    </w:p>
    <w:p w14:paraId="74C1A48B" w14:textId="77777777" w:rsidR="00FB768A" w:rsidRDefault="00F2246F">
      <w:r>
        <w:rPr>
          <w:rFonts w:hint="eastAsia"/>
        </w:rPr>
        <w:t xml:space="preserve">Based on the discussion above, the following observations are shared: </w:t>
      </w:r>
    </w:p>
    <w:p w14:paraId="7A18ABFF" w14:textId="0C7EB663" w:rsidR="00FB768A" w:rsidRDefault="0002387F">
      <w:pPr>
        <w:rPr>
          <w:szCs w:val="28"/>
        </w:rPr>
      </w:pPr>
      <w:r w:rsidRPr="0002387F">
        <w:rPr>
          <w:szCs w:val="28"/>
        </w:rPr>
        <w:t>Observation 1: Considering the limited size of MsgB (which is a shared message addressed to multiple UEs) in 2-step RACH, it is not optimal to include the MAC SDU from SRB/DRB for different UEs into one MsgB</w:t>
      </w:r>
      <w:r w:rsidR="00F2246F">
        <w:rPr>
          <w:szCs w:val="28"/>
        </w:rPr>
        <w:t>.</w:t>
      </w:r>
    </w:p>
    <w:p w14:paraId="1F8B43A2" w14:textId="7B9D16F9" w:rsidR="00FB768A" w:rsidRDefault="0002387F">
      <w:pPr>
        <w:rPr>
          <w:szCs w:val="28"/>
        </w:rPr>
      </w:pPr>
      <w:r w:rsidRPr="0002387F">
        <w:rPr>
          <w:szCs w:val="28"/>
        </w:rPr>
        <w:t xml:space="preserve">Observation 2: Even if the MAC SDU from DRB/SRB can be included in the MsgB shared by the multiple UE, new MAC </w:t>
      </w:r>
      <w:proofErr w:type="spellStart"/>
      <w:r w:rsidRPr="0002387F">
        <w:rPr>
          <w:szCs w:val="28"/>
        </w:rPr>
        <w:t>subPDU</w:t>
      </w:r>
      <w:proofErr w:type="spellEnd"/>
      <w:r w:rsidRPr="0002387F">
        <w:rPr>
          <w:szCs w:val="28"/>
        </w:rPr>
        <w:t xml:space="preserve"> format is required, which leads to extra complexity</w:t>
      </w:r>
      <w:r w:rsidR="00F2246F">
        <w:rPr>
          <w:szCs w:val="28"/>
        </w:rPr>
        <w:t>.</w:t>
      </w:r>
    </w:p>
    <w:p w14:paraId="0A2D2A41" w14:textId="2E8DA713" w:rsidR="00FB768A" w:rsidRDefault="0002387F">
      <w:pPr>
        <w:rPr>
          <w:szCs w:val="28"/>
        </w:rPr>
      </w:pPr>
      <w:r w:rsidRPr="0002387F">
        <w:rPr>
          <w:szCs w:val="28"/>
        </w:rPr>
        <w:t>Observation 3: Since soft combining cannot be used for the MsgB, if MAC SDU from DRB/SRB is included in the MsgB, there will be a performance loss (and hence increased latency) for the MAC SDU in DL</w:t>
      </w:r>
    </w:p>
    <w:p w14:paraId="01BABF88" w14:textId="5025D219" w:rsidR="00FB768A" w:rsidRDefault="0002387F">
      <w:pPr>
        <w:rPr>
          <w:b/>
          <w:bCs/>
          <w:szCs w:val="28"/>
        </w:rPr>
      </w:pPr>
      <w:r w:rsidRPr="0002387F">
        <w:rPr>
          <w:b/>
          <w:bCs/>
          <w:szCs w:val="28"/>
        </w:rPr>
        <w:t xml:space="preserve">Proposal 1: In 2-step </w:t>
      </w:r>
      <w:proofErr w:type="gramStart"/>
      <w:r w:rsidRPr="0002387F">
        <w:rPr>
          <w:b/>
          <w:bCs/>
          <w:szCs w:val="28"/>
        </w:rPr>
        <w:t>RACH ,</w:t>
      </w:r>
      <w:proofErr w:type="gramEnd"/>
      <w:r w:rsidRPr="0002387F">
        <w:rPr>
          <w:b/>
          <w:bCs/>
          <w:szCs w:val="28"/>
        </w:rPr>
        <w:t xml:space="preserve"> the DL MAC SDU from DRB/SRB shall be sent in a separate UE specific DL MAC PDU</w:t>
      </w:r>
      <w:r w:rsidR="00F2246F">
        <w:rPr>
          <w:rFonts w:hint="eastAsia"/>
          <w:b/>
          <w:bCs/>
          <w:szCs w:val="28"/>
        </w:rPr>
        <w:t>.</w:t>
      </w:r>
    </w:p>
    <w:p w14:paraId="1A74CECA" w14:textId="6D09490A" w:rsidR="00FB768A" w:rsidRDefault="0002387F">
      <w:pPr>
        <w:rPr>
          <w:szCs w:val="28"/>
        </w:rPr>
      </w:pPr>
      <w:r w:rsidRPr="0002387F">
        <w:rPr>
          <w:szCs w:val="28"/>
        </w:rPr>
        <w:lastRenderedPageBreak/>
        <w:t xml:space="preserve">Observation 4: For the DL MAC SDU for SRB, which is expected to include the RRC response message, both the RRC processing delay and bidirectional CU-DU delay (i.e. fronthaul delay) shall be </w:t>
      </w:r>
      <w:proofErr w:type="gramStart"/>
      <w:r w:rsidRPr="0002387F">
        <w:rPr>
          <w:szCs w:val="28"/>
        </w:rPr>
        <w:t>taken into account</w:t>
      </w:r>
      <w:proofErr w:type="gramEnd"/>
      <w:r w:rsidR="00F2246F">
        <w:rPr>
          <w:rFonts w:hint="eastAsia"/>
          <w:szCs w:val="28"/>
        </w:rPr>
        <w:t>.</w:t>
      </w:r>
    </w:p>
    <w:p w14:paraId="0E2DCBB7" w14:textId="5FAEBE97" w:rsidR="00FB768A" w:rsidRDefault="0002387F">
      <w:pPr>
        <w:rPr>
          <w:szCs w:val="28"/>
        </w:rPr>
      </w:pPr>
      <w:r w:rsidRPr="0002387F">
        <w:rPr>
          <w:szCs w:val="28"/>
        </w:rPr>
        <w:t xml:space="preserve">Observation 5: If the DL grant for SRB will be included in MsgB, then both the RRC processing delay and bidirectional CU-DU delay (i.e. fronthaul delay) shall be considered in the </w:t>
      </w:r>
      <w:proofErr w:type="spellStart"/>
      <w:r w:rsidRPr="0002387F">
        <w:rPr>
          <w:szCs w:val="28"/>
        </w:rPr>
        <w:t>MsgA</w:t>
      </w:r>
      <w:proofErr w:type="spellEnd"/>
      <w:r w:rsidRPr="0002387F">
        <w:rPr>
          <w:szCs w:val="28"/>
        </w:rPr>
        <w:t xml:space="preserve"> response window</w:t>
      </w:r>
      <w:r w:rsidR="00F2246F">
        <w:rPr>
          <w:rFonts w:hint="eastAsia"/>
          <w:szCs w:val="28"/>
        </w:rPr>
        <w:t>.</w:t>
      </w:r>
    </w:p>
    <w:p w14:paraId="541B0433" w14:textId="7F76F201" w:rsidR="00FB768A" w:rsidRDefault="0002387F">
      <w:pPr>
        <w:rPr>
          <w:szCs w:val="28"/>
        </w:rPr>
      </w:pPr>
      <w:r w:rsidRPr="0002387F">
        <w:rPr>
          <w:szCs w:val="28"/>
        </w:rPr>
        <w:t xml:space="preserve">Observation 6: If the length of </w:t>
      </w:r>
      <w:proofErr w:type="spellStart"/>
      <w:r w:rsidRPr="0002387F">
        <w:rPr>
          <w:szCs w:val="28"/>
        </w:rPr>
        <w:t>MsgA</w:t>
      </w:r>
      <w:proofErr w:type="spellEnd"/>
      <w:r w:rsidRPr="0002387F">
        <w:rPr>
          <w:szCs w:val="28"/>
        </w:rPr>
        <w:t xml:space="preserve"> response window is extended or the start of </w:t>
      </w:r>
      <w:proofErr w:type="spellStart"/>
      <w:r w:rsidRPr="0002387F">
        <w:rPr>
          <w:szCs w:val="28"/>
        </w:rPr>
        <w:t>MsgA</w:t>
      </w:r>
      <w:proofErr w:type="spellEnd"/>
      <w:r w:rsidRPr="0002387F">
        <w:rPr>
          <w:szCs w:val="28"/>
        </w:rPr>
        <w:t xml:space="preserve"> response is delayed </w:t>
      </w:r>
      <w:proofErr w:type="gramStart"/>
      <w:r w:rsidRPr="0002387F">
        <w:rPr>
          <w:szCs w:val="28"/>
        </w:rPr>
        <w:t>to take</w:t>
      </w:r>
      <w:proofErr w:type="gramEnd"/>
      <w:r w:rsidRPr="0002387F">
        <w:rPr>
          <w:szCs w:val="28"/>
        </w:rPr>
        <w:t xml:space="preserve"> into account the RRC processing and/or CU-DU split delay, the retransmission of </w:t>
      </w:r>
      <w:proofErr w:type="spellStart"/>
      <w:r w:rsidRPr="0002387F">
        <w:rPr>
          <w:szCs w:val="28"/>
        </w:rPr>
        <w:t>MsgA</w:t>
      </w:r>
      <w:proofErr w:type="spellEnd"/>
      <w:r w:rsidRPr="0002387F">
        <w:rPr>
          <w:szCs w:val="28"/>
        </w:rPr>
        <w:t xml:space="preserve"> will be delayed, which may lead to negative impact on the overall RACH latency</w:t>
      </w:r>
      <w:r w:rsidR="00F2246F">
        <w:rPr>
          <w:szCs w:val="28"/>
        </w:rPr>
        <w:t>.</w:t>
      </w:r>
    </w:p>
    <w:p w14:paraId="2B7CFD62" w14:textId="269338CE" w:rsidR="00FB768A" w:rsidRDefault="0002387F">
      <w:r>
        <w:rPr>
          <w:rFonts w:eastAsia="MS Mincho" w:hint="eastAsia"/>
          <w:b/>
          <w:bCs/>
        </w:rPr>
        <w:t>Proposal 2: The UE specific MAC PDU shall be transmitted through the DL grant schedul</w:t>
      </w:r>
      <w:r>
        <w:rPr>
          <w:rFonts w:eastAsia="MS Mincho"/>
          <w:b/>
          <w:bCs/>
        </w:rPr>
        <w:t>e</w:t>
      </w:r>
      <w:r>
        <w:rPr>
          <w:rFonts w:eastAsia="MS Mincho" w:hint="eastAsia"/>
          <w:b/>
          <w:bCs/>
        </w:rPr>
        <w:t>d by PDCCH addressed to C-RNTI</w:t>
      </w:r>
      <w:r w:rsidR="00F2246F">
        <w:rPr>
          <w:rFonts w:eastAsia="MS Mincho" w:hint="eastAsia"/>
          <w:b/>
          <w:bCs/>
        </w:rPr>
        <w:t xml:space="preserve">. </w:t>
      </w:r>
    </w:p>
    <w:p w14:paraId="75115ECE" w14:textId="77777777" w:rsidR="00FB768A" w:rsidRDefault="00F2246F">
      <w:pPr>
        <w:pStyle w:val="Heading1"/>
      </w:pPr>
      <w:r>
        <w:t>References</w:t>
      </w:r>
    </w:p>
    <w:p w14:paraId="366F0C9B" w14:textId="77777777" w:rsidR="00FB768A" w:rsidRDefault="00F2246F">
      <w:pPr>
        <w:pStyle w:val="ListParagraph"/>
        <w:numPr>
          <w:ilvl w:val="0"/>
          <w:numId w:val="29"/>
        </w:numPr>
        <w:ind w:left="426" w:firstLineChars="0"/>
        <w:jc w:val="both"/>
      </w:pPr>
      <w:r>
        <w:rPr>
          <w:rFonts w:hint="eastAsia"/>
          <w:lang w:val="en-GB"/>
        </w:rPr>
        <w:t xml:space="preserve">RP-182894, </w:t>
      </w:r>
      <w:r>
        <w:rPr>
          <w:lang w:val="en-GB"/>
        </w:rPr>
        <w:t>New work item: 2-step RACH for NR, ZTE Corporation</w:t>
      </w:r>
    </w:p>
    <w:p w14:paraId="5D43753E" w14:textId="5086C002" w:rsidR="00FB768A" w:rsidRDefault="00F2246F">
      <w:pPr>
        <w:pStyle w:val="ListParagraph"/>
        <w:numPr>
          <w:ilvl w:val="0"/>
          <w:numId w:val="29"/>
        </w:numPr>
        <w:ind w:left="426" w:firstLineChars="0"/>
        <w:jc w:val="both"/>
      </w:pPr>
      <w:r>
        <w:rPr>
          <w:rFonts w:hint="eastAsia"/>
        </w:rPr>
        <w:t>R2-19</w:t>
      </w:r>
      <w:r w:rsidR="0094509F">
        <w:t>06306</w:t>
      </w:r>
      <w:r>
        <w:rPr>
          <w:rFonts w:hint="eastAsia"/>
        </w:rPr>
        <w:t xml:space="preserve">, </w:t>
      </w:r>
      <w:proofErr w:type="spellStart"/>
      <w:r w:rsidR="0094509F" w:rsidRPr="0094509F">
        <w:t>MsgB</w:t>
      </w:r>
      <w:proofErr w:type="spellEnd"/>
      <w:r w:rsidR="0094509F" w:rsidRPr="0094509F">
        <w:t xml:space="preserve"> content and format</w:t>
      </w:r>
      <w:r>
        <w:rPr>
          <w:rFonts w:hint="eastAsia"/>
        </w:rPr>
        <w:t>, ZTE Corporation</w:t>
      </w:r>
    </w:p>
    <w:sectPr w:rsidR="00FB768A">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04D49" w14:textId="77777777" w:rsidR="00330E99" w:rsidRDefault="00F2246F">
      <w:pPr>
        <w:spacing w:after="0" w:line="240" w:lineRule="auto"/>
      </w:pPr>
      <w:r>
        <w:separator/>
      </w:r>
    </w:p>
  </w:endnote>
  <w:endnote w:type="continuationSeparator" w:id="0">
    <w:p w14:paraId="14EC0A35" w14:textId="77777777" w:rsidR="00330E99" w:rsidRDefault="00F224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KaiTi_GB2312">
    <w:altName w:val="楷体"/>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
    <w:altName w:val="MingLiU"/>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TFangsong">
    <w:altName w:val="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75D4" w14:textId="77777777" w:rsidR="00FB768A" w:rsidRDefault="00F2246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BF1226" w14:textId="77777777" w:rsidR="00FB768A" w:rsidRDefault="00FB768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89266" w14:textId="77777777" w:rsidR="00FB768A" w:rsidRDefault="00F2246F">
    <w:pPr>
      <w:pStyle w:val="Footer"/>
      <w:ind w:right="360"/>
      <w:jc w:val="both"/>
      <w:rPr>
        <w:rFonts w:ascii="SimSun" w:hAnsi="SimSun"/>
      </w:rPr>
    </w:pPr>
    <w:r>
      <w:rPr>
        <w:rFonts w:ascii="SimSun" w:hAnsi="SimSun"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ADFB7" w14:textId="77777777" w:rsidR="00330E99" w:rsidRDefault="00F2246F">
      <w:pPr>
        <w:spacing w:after="0" w:line="240" w:lineRule="auto"/>
      </w:pPr>
      <w:r>
        <w:separator/>
      </w:r>
    </w:p>
  </w:footnote>
  <w:footnote w:type="continuationSeparator" w:id="0">
    <w:p w14:paraId="283BB7B7" w14:textId="77777777" w:rsidR="00330E99" w:rsidRDefault="00F224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AF1A2" w14:textId="77777777" w:rsidR="00FB768A" w:rsidRDefault="00FB768A">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2870B7A"/>
    <w:multiLevelType w:val="singleLevel"/>
    <w:tmpl w:val="C2870B7A"/>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67D832D"/>
    <w:multiLevelType w:val="multilevel"/>
    <w:tmpl w:val="767D832D"/>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5" w15:restartNumberingAfterBreak="0">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2"/>
  </w:num>
  <w:num w:numId="2">
    <w:abstractNumId w:val="1"/>
  </w:num>
  <w:num w:numId="3">
    <w:abstractNumId w:val="26"/>
  </w:num>
  <w:num w:numId="4">
    <w:abstractNumId w:val="13"/>
  </w:num>
  <w:num w:numId="5">
    <w:abstractNumId w:val="9"/>
  </w:num>
  <w:num w:numId="6">
    <w:abstractNumId w:val="11"/>
  </w:num>
  <w:num w:numId="7">
    <w:abstractNumId w:val="14"/>
  </w:num>
  <w:num w:numId="8">
    <w:abstractNumId w:val="15"/>
  </w:num>
  <w:num w:numId="9">
    <w:abstractNumId w:val="28"/>
  </w:num>
  <w:num w:numId="10">
    <w:abstractNumId w:val="16"/>
  </w:num>
  <w:num w:numId="11">
    <w:abstractNumId w:val="24"/>
  </w:num>
  <w:num w:numId="12">
    <w:abstractNumId w:val="12"/>
  </w:num>
  <w:num w:numId="13">
    <w:abstractNumId w:val="2"/>
  </w:num>
  <w:num w:numId="14">
    <w:abstractNumId w:val="4"/>
  </w:num>
  <w:num w:numId="15">
    <w:abstractNumId w:val="23"/>
  </w:num>
  <w:num w:numId="16">
    <w:abstractNumId w:val="8"/>
  </w:num>
  <w:num w:numId="17">
    <w:abstractNumId w:val="19"/>
  </w:num>
  <w:num w:numId="18">
    <w:abstractNumId w:val="25"/>
  </w:num>
  <w:num w:numId="19">
    <w:abstractNumId w:val="3"/>
  </w:num>
  <w:num w:numId="20">
    <w:abstractNumId w:val="27"/>
  </w:num>
  <w:num w:numId="21">
    <w:abstractNumId w:val="21"/>
  </w:num>
  <w:num w:numId="22">
    <w:abstractNumId w:val="10"/>
  </w:num>
  <w:num w:numId="23">
    <w:abstractNumId w:val="17"/>
  </w:num>
  <w:num w:numId="24">
    <w:abstractNumId w:val="18"/>
  </w:num>
  <w:num w:numId="25">
    <w:abstractNumId w:val="7"/>
  </w:num>
  <w:num w:numId="26">
    <w:abstractNumId w:val="6"/>
  </w:num>
  <w:num w:numId="27">
    <w:abstractNumId w:val="20"/>
  </w:num>
  <w:num w:numId="28">
    <w:abstractNumId w:val="0"/>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87F"/>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145"/>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7D3"/>
    <w:rsid w:val="00161014"/>
    <w:rsid w:val="0016194A"/>
    <w:rsid w:val="00162199"/>
    <w:rsid w:val="00162B22"/>
    <w:rsid w:val="00164066"/>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1068"/>
    <w:rsid w:val="001A1D16"/>
    <w:rsid w:val="001A1E04"/>
    <w:rsid w:val="001A23F8"/>
    <w:rsid w:val="001A2F99"/>
    <w:rsid w:val="001A3EEB"/>
    <w:rsid w:val="001A502F"/>
    <w:rsid w:val="001A5421"/>
    <w:rsid w:val="001A6491"/>
    <w:rsid w:val="001A6A49"/>
    <w:rsid w:val="001A6F17"/>
    <w:rsid w:val="001A72FF"/>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617"/>
    <w:rsid w:val="001F09A3"/>
    <w:rsid w:val="001F1429"/>
    <w:rsid w:val="001F1783"/>
    <w:rsid w:val="001F18C2"/>
    <w:rsid w:val="001F2E86"/>
    <w:rsid w:val="001F3B86"/>
    <w:rsid w:val="001F4B8A"/>
    <w:rsid w:val="001F4D79"/>
    <w:rsid w:val="001F5B0C"/>
    <w:rsid w:val="001F6825"/>
    <w:rsid w:val="001F6CD5"/>
    <w:rsid w:val="001F7409"/>
    <w:rsid w:val="001F7773"/>
    <w:rsid w:val="001F7815"/>
    <w:rsid w:val="00200695"/>
    <w:rsid w:val="00200744"/>
    <w:rsid w:val="00200D8A"/>
    <w:rsid w:val="00201729"/>
    <w:rsid w:val="00201C97"/>
    <w:rsid w:val="00201F42"/>
    <w:rsid w:val="0020218A"/>
    <w:rsid w:val="00203BD0"/>
    <w:rsid w:val="00203C15"/>
    <w:rsid w:val="00203DA9"/>
    <w:rsid w:val="00204FE8"/>
    <w:rsid w:val="00205249"/>
    <w:rsid w:val="00205AD0"/>
    <w:rsid w:val="00205D83"/>
    <w:rsid w:val="0020686F"/>
    <w:rsid w:val="0020754C"/>
    <w:rsid w:val="00212510"/>
    <w:rsid w:val="0021415D"/>
    <w:rsid w:val="0021534F"/>
    <w:rsid w:val="00215633"/>
    <w:rsid w:val="00217556"/>
    <w:rsid w:val="002201A0"/>
    <w:rsid w:val="00220CE0"/>
    <w:rsid w:val="00221120"/>
    <w:rsid w:val="00222F98"/>
    <w:rsid w:val="00223A39"/>
    <w:rsid w:val="00223B89"/>
    <w:rsid w:val="00223E00"/>
    <w:rsid w:val="0022453B"/>
    <w:rsid w:val="00224645"/>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2D83"/>
    <w:rsid w:val="00273019"/>
    <w:rsid w:val="00273A29"/>
    <w:rsid w:val="00273C78"/>
    <w:rsid w:val="00274701"/>
    <w:rsid w:val="00274AB7"/>
    <w:rsid w:val="00275BFC"/>
    <w:rsid w:val="00275CFE"/>
    <w:rsid w:val="0027765B"/>
    <w:rsid w:val="00277D19"/>
    <w:rsid w:val="002810E4"/>
    <w:rsid w:val="00281707"/>
    <w:rsid w:val="00282A11"/>
    <w:rsid w:val="00282AA4"/>
    <w:rsid w:val="00282D4E"/>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13B"/>
    <w:rsid w:val="002B17C7"/>
    <w:rsid w:val="002B2203"/>
    <w:rsid w:val="002B40F3"/>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61DA"/>
    <w:rsid w:val="00307E91"/>
    <w:rsid w:val="00310A97"/>
    <w:rsid w:val="00310E5F"/>
    <w:rsid w:val="003113B6"/>
    <w:rsid w:val="00311E3B"/>
    <w:rsid w:val="003128C9"/>
    <w:rsid w:val="003128D3"/>
    <w:rsid w:val="00312C1A"/>
    <w:rsid w:val="00312D60"/>
    <w:rsid w:val="00312DD1"/>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0E99"/>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1696"/>
    <w:rsid w:val="00361DFA"/>
    <w:rsid w:val="003631E5"/>
    <w:rsid w:val="0036355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2274"/>
    <w:rsid w:val="003B3872"/>
    <w:rsid w:val="003B3883"/>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70A9"/>
    <w:rsid w:val="003C70DA"/>
    <w:rsid w:val="003C7262"/>
    <w:rsid w:val="003D0207"/>
    <w:rsid w:val="003D1018"/>
    <w:rsid w:val="003D12A7"/>
    <w:rsid w:val="003D1912"/>
    <w:rsid w:val="003D2D35"/>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55CB5"/>
    <w:rsid w:val="004563F7"/>
    <w:rsid w:val="004606E5"/>
    <w:rsid w:val="0046088D"/>
    <w:rsid w:val="00460C08"/>
    <w:rsid w:val="00460FB4"/>
    <w:rsid w:val="0046151C"/>
    <w:rsid w:val="00461661"/>
    <w:rsid w:val="00461C5A"/>
    <w:rsid w:val="004626AE"/>
    <w:rsid w:val="0046454E"/>
    <w:rsid w:val="004645E5"/>
    <w:rsid w:val="004656EE"/>
    <w:rsid w:val="00465733"/>
    <w:rsid w:val="00465D66"/>
    <w:rsid w:val="00466205"/>
    <w:rsid w:val="0046644F"/>
    <w:rsid w:val="004665E5"/>
    <w:rsid w:val="00466937"/>
    <w:rsid w:val="00466A01"/>
    <w:rsid w:val="00466D4E"/>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7A20"/>
    <w:rsid w:val="004B0201"/>
    <w:rsid w:val="004B0215"/>
    <w:rsid w:val="004B0676"/>
    <w:rsid w:val="004B2004"/>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6142"/>
    <w:rsid w:val="004D64CB"/>
    <w:rsid w:val="004D6A08"/>
    <w:rsid w:val="004D6A74"/>
    <w:rsid w:val="004D6B0D"/>
    <w:rsid w:val="004D75DA"/>
    <w:rsid w:val="004D7B27"/>
    <w:rsid w:val="004E07F5"/>
    <w:rsid w:val="004E0D5A"/>
    <w:rsid w:val="004E1343"/>
    <w:rsid w:val="004E221B"/>
    <w:rsid w:val="004E42B5"/>
    <w:rsid w:val="004E5BDC"/>
    <w:rsid w:val="004E6ED1"/>
    <w:rsid w:val="004E72AC"/>
    <w:rsid w:val="004E76E7"/>
    <w:rsid w:val="004E78E8"/>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4137"/>
    <w:rsid w:val="005247D9"/>
    <w:rsid w:val="005253C8"/>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700A6"/>
    <w:rsid w:val="0057083E"/>
    <w:rsid w:val="00570CDF"/>
    <w:rsid w:val="00570FDA"/>
    <w:rsid w:val="00572BAE"/>
    <w:rsid w:val="00572E3F"/>
    <w:rsid w:val="005742B3"/>
    <w:rsid w:val="00574340"/>
    <w:rsid w:val="00574E9B"/>
    <w:rsid w:val="0057548A"/>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E3"/>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8E"/>
    <w:rsid w:val="005B6C81"/>
    <w:rsid w:val="005B7BC5"/>
    <w:rsid w:val="005C15A0"/>
    <w:rsid w:val="005C18D5"/>
    <w:rsid w:val="005C3205"/>
    <w:rsid w:val="005C3806"/>
    <w:rsid w:val="005C3D5C"/>
    <w:rsid w:val="005C4509"/>
    <w:rsid w:val="005C6695"/>
    <w:rsid w:val="005C78B5"/>
    <w:rsid w:val="005C799C"/>
    <w:rsid w:val="005D1912"/>
    <w:rsid w:val="005D40A1"/>
    <w:rsid w:val="005D4327"/>
    <w:rsid w:val="005D6743"/>
    <w:rsid w:val="005D680C"/>
    <w:rsid w:val="005D747B"/>
    <w:rsid w:val="005D7823"/>
    <w:rsid w:val="005D791F"/>
    <w:rsid w:val="005D7A5D"/>
    <w:rsid w:val="005E0D3E"/>
    <w:rsid w:val="005E1773"/>
    <w:rsid w:val="005E2AE9"/>
    <w:rsid w:val="005E2D93"/>
    <w:rsid w:val="005E5087"/>
    <w:rsid w:val="005E543D"/>
    <w:rsid w:val="005E5D45"/>
    <w:rsid w:val="005E61E3"/>
    <w:rsid w:val="005E6666"/>
    <w:rsid w:val="005F0BCE"/>
    <w:rsid w:val="005F1E9A"/>
    <w:rsid w:val="005F2782"/>
    <w:rsid w:val="005F3204"/>
    <w:rsid w:val="005F33F5"/>
    <w:rsid w:val="005F34F7"/>
    <w:rsid w:val="005F56A6"/>
    <w:rsid w:val="005F682E"/>
    <w:rsid w:val="00600CBE"/>
    <w:rsid w:val="006012C6"/>
    <w:rsid w:val="00602031"/>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55FB"/>
    <w:rsid w:val="006357D9"/>
    <w:rsid w:val="0063642D"/>
    <w:rsid w:val="0064072D"/>
    <w:rsid w:val="0064134B"/>
    <w:rsid w:val="00641B08"/>
    <w:rsid w:val="00643399"/>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6AD"/>
    <w:rsid w:val="006863B7"/>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48F1"/>
    <w:rsid w:val="006B5DD5"/>
    <w:rsid w:val="006C1CD9"/>
    <w:rsid w:val="006C208D"/>
    <w:rsid w:val="006C2467"/>
    <w:rsid w:val="006C4093"/>
    <w:rsid w:val="006C4404"/>
    <w:rsid w:val="006C4C7D"/>
    <w:rsid w:val="006C532A"/>
    <w:rsid w:val="006C54E5"/>
    <w:rsid w:val="006C60A2"/>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10055"/>
    <w:rsid w:val="00710852"/>
    <w:rsid w:val="00710B1B"/>
    <w:rsid w:val="00710D33"/>
    <w:rsid w:val="00712655"/>
    <w:rsid w:val="00712EB8"/>
    <w:rsid w:val="00713CD4"/>
    <w:rsid w:val="007147BB"/>
    <w:rsid w:val="007151C6"/>
    <w:rsid w:val="00717947"/>
    <w:rsid w:val="00717F16"/>
    <w:rsid w:val="00720CDA"/>
    <w:rsid w:val="00722BC5"/>
    <w:rsid w:val="00723A10"/>
    <w:rsid w:val="00726156"/>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1B1C"/>
    <w:rsid w:val="007E2158"/>
    <w:rsid w:val="007E267A"/>
    <w:rsid w:val="007E2E6B"/>
    <w:rsid w:val="007E3382"/>
    <w:rsid w:val="007E3ACF"/>
    <w:rsid w:val="007E40A8"/>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66C2"/>
    <w:rsid w:val="0080681C"/>
    <w:rsid w:val="00807778"/>
    <w:rsid w:val="00807B75"/>
    <w:rsid w:val="00807E8D"/>
    <w:rsid w:val="00810707"/>
    <w:rsid w:val="00810ADA"/>
    <w:rsid w:val="00810B19"/>
    <w:rsid w:val="00813CD3"/>
    <w:rsid w:val="0081518A"/>
    <w:rsid w:val="00815774"/>
    <w:rsid w:val="00815E75"/>
    <w:rsid w:val="00816F96"/>
    <w:rsid w:val="00823804"/>
    <w:rsid w:val="00823E65"/>
    <w:rsid w:val="00823ED4"/>
    <w:rsid w:val="00823FF0"/>
    <w:rsid w:val="008244E5"/>
    <w:rsid w:val="00824762"/>
    <w:rsid w:val="00824E13"/>
    <w:rsid w:val="00825B6C"/>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B8E"/>
    <w:rsid w:val="00893F19"/>
    <w:rsid w:val="00894FBC"/>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1AF3"/>
    <w:rsid w:val="008D1EF9"/>
    <w:rsid w:val="008D220B"/>
    <w:rsid w:val="008D2554"/>
    <w:rsid w:val="008D4530"/>
    <w:rsid w:val="008D4947"/>
    <w:rsid w:val="008D59FE"/>
    <w:rsid w:val="008D66F4"/>
    <w:rsid w:val="008D6BA6"/>
    <w:rsid w:val="008D6DCB"/>
    <w:rsid w:val="008E01BD"/>
    <w:rsid w:val="008E0ABC"/>
    <w:rsid w:val="008E27D5"/>
    <w:rsid w:val="008E29B3"/>
    <w:rsid w:val="008E33E4"/>
    <w:rsid w:val="008E3ADA"/>
    <w:rsid w:val="008E3F08"/>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552"/>
    <w:rsid w:val="0093566C"/>
    <w:rsid w:val="00935C2B"/>
    <w:rsid w:val="0093734D"/>
    <w:rsid w:val="00937F2D"/>
    <w:rsid w:val="009402E9"/>
    <w:rsid w:val="009403D3"/>
    <w:rsid w:val="0094197C"/>
    <w:rsid w:val="00941A18"/>
    <w:rsid w:val="00942060"/>
    <w:rsid w:val="009433CB"/>
    <w:rsid w:val="00943CA5"/>
    <w:rsid w:val="00943F7B"/>
    <w:rsid w:val="00944908"/>
    <w:rsid w:val="00944B00"/>
    <w:rsid w:val="00944C90"/>
    <w:rsid w:val="00944D88"/>
    <w:rsid w:val="0094509F"/>
    <w:rsid w:val="009453E0"/>
    <w:rsid w:val="00947E9B"/>
    <w:rsid w:val="0095082C"/>
    <w:rsid w:val="00951DB7"/>
    <w:rsid w:val="009540B1"/>
    <w:rsid w:val="009556EA"/>
    <w:rsid w:val="0095573F"/>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7779C"/>
    <w:rsid w:val="009816DB"/>
    <w:rsid w:val="0098173C"/>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69EE"/>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1718"/>
    <w:rsid w:val="00A31A90"/>
    <w:rsid w:val="00A32E0B"/>
    <w:rsid w:val="00A334C0"/>
    <w:rsid w:val="00A346BB"/>
    <w:rsid w:val="00A34767"/>
    <w:rsid w:val="00A3575D"/>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F01"/>
    <w:rsid w:val="00A5562E"/>
    <w:rsid w:val="00A55B7A"/>
    <w:rsid w:val="00A55DA6"/>
    <w:rsid w:val="00A55F27"/>
    <w:rsid w:val="00A5620E"/>
    <w:rsid w:val="00A569A4"/>
    <w:rsid w:val="00A57168"/>
    <w:rsid w:val="00A60D99"/>
    <w:rsid w:val="00A62B1A"/>
    <w:rsid w:val="00A63F27"/>
    <w:rsid w:val="00A650DE"/>
    <w:rsid w:val="00A66B2B"/>
    <w:rsid w:val="00A71BD4"/>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A63B6"/>
    <w:rsid w:val="00AB01E4"/>
    <w:rsid w:val="00AB024B"/>
    <w:rsid w:val="00AB1474"/>
    <w:rsid w:val="00AB15E8"/>
    <w:rsid w:val="00AB3201"/>
    <w:rsid w:val="00AB33E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4462"/>
    <w:rsid w:val="00B5450F"/>
    <w:rsid w:val="00B54A1F"/>
    <w:rsid w:val="00B5591E"/>
    <w:rsid w:val="00B55E08"/>
    <w:rsid w:val="00B55FA9"/>
    <w:rsid w:val="00B5610C"/>
    <w:rsid w:val="00B56B1F"/>
    <w:rsid w:val="00B578C5"/>
    <w:rsid w:val="00B60DCF"/>
    <w:rsid w:val="00B61232"/>
    <w:rsid w:val="00B63AB4"/>
    <w:rsid w:val="00B63B94"/>
    <w:rsid w:val="00B6449B"/>
    <w:rsid w:val="00B65820"/>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D25"/>
    <w:rsid w:val="00B93D09"/>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3CBA"/>
    <w:rsid w:val="00C34664"/>
    <w:rsid w:val="00C346D3"/>
    <w:rsid w:val="00C35C6E"/>
    <w:rsid w:val="00C36C09"/>
    <w:rsid w:val="00C40E04"/>
    <w:rsid w:val="00C4171B"/>
    <w:rsid w:val="00C42297"/>
    <w:rsid w:val="00C43754"/>
    <w:rsid w:val="00C445A1"/>
    <w:rsid w:val="00C44689"/>
    <w:rsid w:val="00C454D7"/>
    <w:rsid w:val="00C4600D"/>
    <w:rsid w:val="00C467CD"/>
    <w:rsid w:val="00C47ABD"/>
    <w:rsid w:val="00C50168"/>
    <w:rsid w:val="00C501D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721D"/>
    <w:rsid w:val="00D20D3F"/>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66EA"/>
    <w:rsid w:val="00D3748A"/>
    <w:rsid w:val="00D37B0D"/>
    <w:rsid w:val="00D42B30"/>
    <w:rsid w:val="00D431D8"/>
    <w:rsid w:val="00D43449"/>
    <w:rsid w:val="00D45706"/>
    <w:rsid w:val="00D4579B"/>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6E1B"/>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C26"/>
    <w:rsid w:val="00DA5555"/>
    <w:rsid w:val="00DA5597"/>
    <w:rsid w:val="00DA7259"/>
    <w:rsid w:val="00DA7588"/>
    <w:rsid w:val="00DA7822"/>
    <w:rsid w:val="00DB1751"/>
    <w:rsid w:val="00DB18FC"/>
    <w:rsid w:val="00DB1923"/>
    <w:rsid w:val="00DB26DD"/>
    <w:rsid w:val="00DB3A4C"/>
    <w:rsid w:val="00DB4879"/>
    <w:rsid w:val="00DB58FD"/>
    <w:rsid w:val="00DB5B00"/>
    <w:rsid w:val="00DB631E"/>
    <w:rsid w:val="00DB6399"/>
    <w:rsid w:val="00DC006E"/>
    <w:rsid w:val="00DC03C0"/>
    <w:rsid w:val="00DC13B0"/>
    <w:rsid w:val="00DC2182"/>
    <w:rsid w:val="00DC254A"/>
    <w:rsid w:val="00DC26FB"/>
    <w:rsid w:val="00DC2DCA"/>
    <w:rsid w:val="00DC36FC"/>
    <w:rsid w:val="00DC3902"/>
    <w:rsid w:val="00DC4081"/>
    <w:rsid w:val="00DC4F39"/>
    <w:rsid w:val="00DC4FFB"/>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94A"/>
    <w:rsid w:val="00ED2C69"/>
    <w:rsid w:val="00ED3221"/>
    <w:rsid w:val="00ED4465"/>
    <w:rsid w:val="00ED5190"/>
    <w:rsid w:val="00ED544E"/>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46F"/>
    <w:rsid w:val="00F228D7"/>
    <w:rsid w:val="00F23CF5"/>
    <w:rsid w:val="00F245A7"/>
    <w:rsid w:val="00F26B86"/>
    <w:rsid w:val="00F273E1"/>
    <w:rsid w:val="00F313F6"/>
    <w:rsid w:val="00F31B9E"/>
    <w:rsid w:val="00F33AB1"/>
    <w:rsid w:val="00F3518E"/>
    <w:rsid w:val="00F40727"/>
    <w:rsid w:val="00F40A3D"/>
    <w:rsid w:val="00F41565"/>
    <w:rsid w:val="00F41712"/>
    <w:rsid w:val="00F42260"/>
    <w:rsid w:val="00F423D3"/>
    <w:rsid w:val="00F43013"/>
    <w:rsid w:val="00F437E2"/>
    <w:rsid w:val="00F4389A"/>
    <w:rsid w:val="00F44ED2"/>
    <w:rsid w:val="00F47654"/>
    <w:rsid w:val="00F47EE6"/>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68A"/>
    <w:rsid w:val="00FB793D"/>
    <w:rsid w:val="00FB7DA0"/>
    <w:rsid w:val="00FC03C3"/>
    <w:rsid w:val="00FC0DF7"/>
    <w:rsid w:val="00FC0FB2"/>
    <w:rsid w:val="00FC1D34"/>
    <w:rsid w:val="00FC3484"/>
    <w:rsid w:val="00FC4E76"/>
    <w:rsid w:val="00FC4FAC"/>
    <w:rsid w:val="00FC5C09"/>
    <w:rsid w:val="00FC5CB1"/>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2B2AF9"/>
    <w:rsid w:val="015E63BE"/>
    <w:rsid w:val="016F3874"/>
    <w:rsid w:val="01700864"/>
    <w:rsid w:val="01B8792C"/>
    <w:rsid w:val="01C47914"/>
    <w:rsid w:val="01FA450B"/>
    <w:rsid w:val="020E1AA3"/>
    <w:rsid w:val="023D4A41"/>
    <w:rsid w:val="02760599"/>
    <w:rsid w:val="02822821"/>
    <w:rsid w:val="02C34159"/>
    <w:rsid w:val="02CF1F63"/>
    <w:rsid w:val="02EB1AD6"/>
    <w:rsid w:val="030848E7"/>
    <w:rsid w:val="030F7C19"/>
    <w:rsid w:val="032E5078"/>
    <w:rsid w:val="0333581A"/>
    <w:rsid w:val="033E03DB"/>
    <w:rsid w:val="04080A73"/>
    <w:rsid w:val="042F14C5"/>
    <w:rsid w:val="045308D9"/>
    <w:rsid w:val="045D09F3"/>
    <w:rsid w:val="048E0D9D"/>
    <w:rsid w:val="04933EBD"/>
    <w:rsid w:val="04B42320"/>
    <w:rsid w:val="04E464D2"/>
    <w:rsid w:val="05E0590D"/>
    <w:rsid w:val="06313A82"/>
    <w:rsid w:val="0634119A"/>
    <w:rsid w:val="06677997"/>
    <w:rsid w:val="0679036E"/>
    <w:rsid w:val="06AA7FB1"/>
    <w:rsid w:val="06BD45EC"/>
    <w:rsid w:val="06F853B7"/>
    <w:rsid w:val="07056DF5"/>
    <w:rsid w:val="076309D8"/>
    <w:rsid w:val="0770267D"/>
    <w:rsid w:val="07977397"/>
    <w:rsid w:val="079A04BD"/>
    <w:rsid w:val="07BC1C0A"/>
    <w:rsid w:val="07E469BF"/>
    <w:rsid w:val="08174E79"/>
    <w:rsid w:val="08315CF8"/>
    <w:rsid w:val="08363A09"/>
    <w:rsid w:val="08631718"/>
    <w:rsid w:val="086D4748"/>
    <w:rsid w:val="087144A2"/>
    <w:rsid w:val="088158EF"/>
    <w:rsid w:val="08871966"/>
    <w:rsid w:val="0897578C"/>
    <w:rsid w:val="08A221D3"/>
    <w:rsid w:val="08A2456D"/>
    <w:rsid w:val="08EB0C1D"/>
    <w:rsid w:val="09196B83"/>
    <w:rsid w:val="0942392A"/>
    <w:rsid w:val="0963447B"/>
    <w:rsid w:val="096B504E"/>
    <w:rsid w:val="098D32A6"/>
    <w:rsid w:val="09AD672F"/>
    <w:rsid w:val="09BD6330"/>
    <w:rsid w:val="0A236E09"/>
    <w:rsid w:val="0A46707A"/>
    <w:rsid w:val="0A87677A"/>
    <w:rsid w:val="0AED09C6"/>
    <w:rsid w:val="0B3F730B"/>
    <w:rsid w:val="0B6D0532"/>
    <w:rsid w:val="0B6F7631"/>
    <w:rsid w:val="0B8263D2"/>
    <w:rsid w:val="0B9D1EDA"/>
    <w:rsid w:val="0BEF6379"/>
    <w:rsid w:val="0C0C0559"/>
    <w:rsid w:val="0C284EC8"/>
    <w:rsid w:val="0C4A1412"/>
    <w:rsid w:val="0C5723A2"/>
    <w:rsid w:val="0C7F54D4"/>
    <w:rsid w:val="0C8D3FBB"/>
    <w:rsid w:val="0C973F44"/>
    <w:rsid w:val="0CA520CC"/>
    <w:rsid w:val="0CB30B60"/>
    <w:rsid w:val="0D1D1299"/>
    <w:rsid w:val="0D2F3C11"/>
    <w:rsid w:val="0D4C3854"/>
    <w:rsid w:val="0D9949AF"/>
    <w:rsid w:val="0D9A0AB1"/>
    <w:rsid w:val="0E22667F"/>
    <w:rsid w:val="0EB02D5D"/>
    <w:rsid w:val="0EBF58D7"/>
    <w:rsid w:val="0EE41340"/>
    <w:rsid w:val="0EF6205D"/>
    <w:rsid w:val="0F51018B"/>
    <w:rsid w:val="0F5D0496"/>
    <w:rsid w:val="0F70723D"/>
    <w:rsid w:val="0FE81BCC"/>
    <w:rsid w:val="0FF16A91"/>
    <w:rsid w:val="100C2D50"/>
    <w:rsid w:val="10C37F71"/>
    <w:rsid w:val="10ED1F39"/>
    <w:rsid w:val="11652D87"/>
    <w:rsid w:val="116C3E69"/>
    <w:rsid w:val="117A1219"/>
    <w:rsid w:val="119E6AC4"/>
    <w:rsid w:val="11B76268"/>
    <w:rsid w:val="11D47AC4"/>
    <w:rsid w:val="11E56C4E"/>
    <w:rsid w:val="11E95A8C"/>
    <w:rsid w:val="121014F6"/>
    <w:rsid w:val="12960B26"/>
    <w:rsid w:val="12C80FCF"/>
    <w:rsid w:val="12C823C9"/>
    <w:rsid w:val="12EC2AC3"/>
    <w:rsid w:val="134A7123"/>
    <w:rsid w:val="135637E2"/>
    <w:rsid w:val="14036A69"/>
    <w:rsid w:val="14062C4D"/>
    <w:rsid w:val="141472D0"/>
    <w:rsid w:val="14650CAE"/>
    <w:rsid w:val="149429FF"/>
    <w:rsid w:val="14D60C00"/>
    <w:rsid w:val="14DF782F"/>
    <w:rsid w:val="15562BA2"/>
    <w:rsid w:val="156D68C7"/>
    <w:rsid w:val="15DC3779"/>
    <w:rsid w:val="15DD707B"/>
    <w:rsid w:val="15E64C29"/>
    <w:rsid w:val="161C7923"/>
    <w:rsid w:val="1669724C"/>
    <w:rsid w:val="16921E0E"/>
    <w:rsid w:val="16C97B1E"/>
    <w:rsid w:val="17522568"/>
    <w:rsid w:val="17642A82"/>
    <w:rsid w:val="178145F0"/>
    <w:rsid w:val="17DA3C99"/>
    <w:rsid w:val="181C3988"/>
    <w:rsid w:val="1858112E"/>
    <w:rsid w:val="18895BAA"/>
    <w:rsid w:val="18BC353F"/>
    <w:rsid w:val="18DD4580"/>
    <w:rsid w:val="191129DD"/>
    <w:rsid w:val="192A5F9C"/>
    <w:rsid w:val="19FC4481"/>
    <w:rsid w:val="1A0B7235"/>
    <w:rsid w:val="1A1E312F"/>
    <w:rsid w:val="1A2D0BB7"/>
    <w:rsid w:val="1A847D79"/>
    <w:rsid w:val="1A99435D"/>
    <w:rsid w:val="1AE9373A"/>
    <w:rsid w:val="1AF00B66"/>
    <w:rsid w:val="1B1E08AD"/>
    <w:rsid w:val="1B1F2A63"/>
    <w:rsid w:val="1B4B454D"/>
    <w:rsid w:val="1B5A28FC"/>
    <w:rsid w:val="1B5D0142"/>
    <w:rsid w:val="1B607D65"/>
    <w:rsid w:val="1B7549E9"/>
    <w:rsid w:val="1C1908BB"/>
    <w:rsid w:val="1C247316"/>
    <w:rsid w:val="1C2709E7"/>
    <w:rsid w:val="1C3E267B"/>
    <w:rsid w:val="1C5411FA"/>
    <w:rsid w:val="1C6875C3"/>
    <w:rsid w:val="1C692D59"/>
    <w:rsid w:val="1C911B84"/>
    <w:rsid w:val="1CD46CF8"/>
    <w:rsid w:val="1CE30366"/>
    <w:rsid w:val="1CE47445"/>
    <w:rsid w:val="1CF16498"/>
    <w:rsid w:val="1CFA3FB4"/>
    <w:rsid w:val="1D1A4E29"/>
    <w:rsid w:val="1D452306"/>
    <w:rsid w:val="1D5957FC"/>
    <w:rsid w:val="1D7D05B1"/>
    <w:rsid w:val="1D8A755E"/>
    <w:rsid w:val="1DDB5CA8"/>
    <w:rsid w:val="1E15092B"/>
    <w:rsid w:val="1E4D7159"/>
    <w:rsid w:val="1E67352C"/>
    <w:rsid w:val="1E7D6B4F"/>
    <w:rsid w:val="1EA854CE"/>
    <w:rsid w:val="1ED372E1"/>
    <w:rsid w:val="1EF7446D"/>
    <w:rsid w:val="1F0A132A"/>
    <w:rsid w:val="1F953F9B"/>
    <w:rsid w:val="1F973C6D"/>
    <w:rsid w:val="1FA65D1D"/>
    <w:rsid w:val="1FC1490D"/>
    <w:rsid w:val="1FDE21BC"/>
    <w:rsid w:val="202E0280"/>
    <w:rsid w:val="20DD6123"/>
    <w:rsid w:val="211435C3"/>
    <w:rsid w:val="212F30E0"/>
    <w:rsid w:val="21555DA2"/>
    <w:rsid w:val="215640D4"/>
    <w:rsid w:val="215A1AE8"/>
    <w:rsid w:val="21725D75"/>
    <w:rsid w:val="219951C9"/>
    <w:rsid w:val="21A8300F"/>
    <w:rsid w:val="220021FF"/>
    <w:rsid w:val="22486A9B"/>
    <w:rsid w:val="22560858"/>
    <w:rsid w:val="22627E92"/>
    <w:rsid w:val="227007B2"/>
    <w:rsid w:val="236F7957"/>
    <w:rsid w:val="23AA0403"/>
    <w:rsid w:val="23D26990"/>
    <w:rsid w:val="245576DD"/>
    <w:rsid w:val="24E3181D"/>
    <w:rsid w:val="25277A37"/>
    <w:rsid w:val="252F40FE"/>
    <w:rsid w:val="25336D23"/>
    <w:rsid w:val="254F64C4"/>
    <w:rsid w:val="25506221"/>
    <w:rsid w:val="25A66C1E"/>
    <w:rsid w:val="25A72122"/>
    <w:rsid w:val="25BA7556"/>
    <w:rsid w:val="25C703D4"/>
    <w:rsid w:val="25D14BC6"/>
    <w:rsid w:val="25F01066"/>
    <w:rsid w:val="2611234C"/>
    <w:rsid w:val="26157A9A"/>
    <w:rsid w:val="26205221"/>
    <w:rsid w:val="262A7837"/>
    <w:rsid w:val="264A04A5"/>
    <w:rsid w:val="26784C00"/>
    <w:rsid w:val="26816D87"/>
    <w:rsid w:val="26A737B2"/>
    <w:rsid w:val="26EB4E1D"/>
    <w:rsid w:val="26FF5A08"/>
    <w:rsid w:val="276F47C4"/>
    <w:rsid w:val="27AE3022"/>
    <w:rsid w:val="281E7BA2"/>
    <w:rsid w:val="28202FCE"/>
    <w:rsid w:val="28212A1F"/>
    <w:rsid w:val="285C498E"/>
    <w:rsid w:val="288D4CC2"/>
    <w:rsid w:val="28A94470"/>
    <w:rsid w:val="28E06430"/>
    <w:rsid w:val="28EB3A97"/>
    <w:rsid w:val="28F35AC4"/>
    <w:rsid w:val="28F858F5"/>
    <w:rsid w:val="290B640E"/>
    <w:rsid w:val="29406B1B"/>
    <w:rsid w:val="294D0915"/>
    <w:rsid w:val="29653351"/>
    <w:rsid w:val="29675EF0"/>
    <w:rsid w:val="299B50D6"/>
    <w:rsid w:val="29C31412"/>
    <w:rsid w:val="29E76DCD"/>
    <w:rsid w:val="29FC23CC"/>
    <w:rsid w:val="2A4137A0"/>
    <w:rsid w:val="2A590617"/>
    <w:rsid w:val="2A794949"/>
    <w:rsid w:val="2AD838B4"/>
    <w:rsid w:val="2AE473A0"/>
    <w:rsid w:val="2B056768"/>
    <w:rsid w:val="2B1859F0"/>
    <w:rsid w:val="2B1F140B"/>
    <w:rsid w:val="2B243F9E"/>
    <w:rsid w:val="2B3C6D2E"/>
    <w:rsid w:val="2B404463"/>
    <w:rsid w:val="2BC34C3C"/>
    <w:rsid w:val="2BE14068"/>
    <w:rsid w:val="2C18602A"/>
    <w:rsid w:val="2C411ED2"/>
    <w:rsid w:val="2C6D3D47"/>
    <w:rsid w:val="2C776A5F"/>
    <w:rsid w:val="2C7E00A0"/>
    <w:rsid w:val="2CF36669"/>
    <w:rsid w:val="2D0265D3"/>
    <w:rsid w:val="2D397C4C"/>
    <w:rsid w:val="2D446AC7"/>
    <w:rsid w:val="2DA0166F"/>
    <w:rsid w:val="2DA47739"/>
    <w:rsid w:val="2E051F82"/>
    <w:rsid w:val="2E1D29ED"/>
    <w:rsid w:val="2E4329AA"/>
    <w:rsid w:val="2E530968"/>
    <w:rsid w:val="2E6C1280"/>
    <w:rsid w:val="2E933902"/>
    <w:rsid w:val="2ECE749E"/>
    <w:rsid w:val="2ED536B1"/>
    <w:rsid w:val="2ED86C27"/>
    <w:rsid w:val="2EF129F8"/>
    <w:rsid w:val="2F667318"/>
    <w:rsid w:val="2F773B9C"/>
    <w:rsid w:val="2F7A3D01"/>
    <w:rsid w:val="2FC73297"/>
    <w:rsid w:val="302C20AA"/>
    <w:rsid w:val="30881314"/>
    <w:rsid w:val="30E65C36"/>
    <w:rsid w:val="313C0D86"/>
    <w:rsid w:val="31704E95"/>
    <w:rsid w:val="31914AA5"/>
    <w:rsid w:val="328304A6"/>
    <w:rsid w:val="329D4E6D"/>
    <w:rsid w:val="32A11937"/>
    <w:rsid w:val="32A82519"/>
    <w:rsid w:val="32CB3652"/>
    <w:rsid w:val="32D51FB8"/>
    <w:rsid w:val="32E227D9"/>
    <w:rsid w:val="33080D5E"/>
    <w:rsid w:val="330D573A"/>
    <w:rsid w:val="333B18DB"/>
    <w:rsid w:val="334415BC"/>
    <w:rsid w:val="33717AE2"/>
    <w:rsid w:val="33C807CE"/>
    <w:rsid w:val="340F574F"/>
    <w:rsid w:val="34583C03"/>
    <w:rsid w:val="348F73AD"/>
    <w:rsid w:val="34933CBE"/>
    <w:rsid w:val="34DD24FD"/>
    <w:rsid w:val="35102B6B"/>
    <w:rsid w:val="35331A35"/>
    <w:rsid w:val="359A3911"/>
    <w:rsid w:val="35A00268"/>
    <w:rsid w:val="362A7656"/>
    <w:rsid w:val="365144B0"/>
    <w:rsid w:val="369305C7"/>
    <w:rsid w:val="36B0140A"/>
    <w:rsid w:val="36BC6D9E"/>
    <w:rsid w:val="36E14616"/>
    <w:rsid w:val="36E44409"/>
    <w:rsid w:val="37196FDA"/>
    <w:rsid w:val="371C00F9"/>
    <w:rsid w:val="373C0908"/>
    <w:rsid w:val="3754317B"/>
    <w:rsid w:val="376343E3"/>
    <w:rsid w:val="37755827"/>
    <w:rsid w:val="37A46F67"/>
    <w:rsid w:val="37D116D4"/>
    <w:rsid w:val="38167814"/>
    <w:rsid w:val="381D4E17"/>
    <w:rsid w:val="385E1A50"/>
    <w:rsid w:val="38765B93"/>
    <w:rsid w:val="389C4CA2"/>
    <w:rsid w:val="38AA05FF"/>
    <w:rsid w:val="38E00D4B"/>
    <w:rsid w:val="38FC1842"/>
    <w:rsid w:val="39390E32"/>
    <w:rsid w:val="397E30A1"/>
    <w:rsid w:val="39BD417A"/>
    <w:rsid w:val="39D97F65"/>
    <w:rsid w:val="39DC7A5C"/>
    <w:rsid w:val="3A30015A"/>
    <w:rsid w:val="3A50461E"/>
    <w:rsid w:val="3A8A063C"/>
    <w:rsid w:val="3A992A45"/>
    <w:rsid w:val="3A9A0868"/>
    <w:rsid w:val="3AFA56A0"/>
    <w:rsid w:val="3B307068"/>
    <w:rsid w:val="3B7344FF"/>
    <w:rsid w:val="3BCA6819"/>
    <w:rsid w:val="3BE512AD"/>
    <w:rsid w:val="3BEE5E77"/>
    <w:rsid w:val="3BF3033E"/>
    <w:rsid w:val="3C335F8C"/>
    <w:rsid w:val="3C8517AC"/>
    <w:rsid w:val="3CBD7CCD"/>
    <w:rsid w:val="3CCF0A8C"/>
    <w:rsid w:val="3CF05EED"/>
    <w:rsid w:val="3D0A20B5"/>
    <w:rsid w:val="3DE8060A"/>
    <w:rsid w:val="3E0C4398"/>
    <w:rsid w:val="3E3775C4"/>
    <w:rsid w:val="3E9714F9"/>
    <w:rsid w:val="3EBD15E5"/>
    <w:rsid w:val="3EC8180D"/>
    <w:rsid w:val="3EC978CF"/>
    <w:rsid w:val="3F0C727A"/>
    <w:rsid w:val="3F0F268B"/>
    <w:rsid w:val="3F44519E"/>
    <w:rsid w:val="3F6C4FBD"/>
    <w:rsid w:val="3F932207"/>
    <w:rsid w:val="3F9E57FE"/>
    <w:rsid w:val="400060CE"/>
    <w:rsid w:val="401563C2"/>
    <w:rsid w:val="406D259E"/>
    <w:rsid w:val="407164DF"/>
    <w:rsid w:val="40AA4C70"/>
    <w:rsid w:val="40DF4DFB"/>
    <w:rsid w:val="416F2A2F"/>
    <w:rsid w:val="417905CD"/>
    <w:rsid w:val="41BB57DA"/>
    <w:rsid w:val="41CF2ADC"/>
    <w:rsid w:val="41F8184D"/>
    <w:rsid w:val="420838EB"/>
    <w:rsid w:val="42130403"/>
    <w:rsid w:val="421B174A"/>
    <w:rsid w:val="421F332D"/>
    <w:rsid w:val="42465263"/>
    <w:rsid w:val="42676BBA"/>
    <w:rsid w:val="4268251E"/>
    <w:rsid w:val="42E72CD4"/>
    <w:rsid w:val="42F0684A"/>
    <w:rsid w:val="43370F53"/>
    <w:rsid w:val="437A6E9D"/>
    <w:rsid w:val="43A37E1F"/>
    <w:rsid w:val="43C20BB6"/>
    <w:rsid w:val="44520F64"/>
    <w:rsid w:val="448A299B"/>
    <w:rsid w:val="44B0213F"/>
    <w:rsid w:val="44C70D28"/>
    <w:rsid w:val="44D668EB"/>
    <w:rsid w:val="45966716"/>
    <w:rsid w:val="46266865"/>
    <w:rsid w:val="46374870"/>
    <w:rsid w:val="464E5DF8"/>
    <w:rsid w:val="46A87496"/>
    <w:rsid w:val="46AC0522"/>
    <w:rsid w:val="46F50871"/>
    <w:rsid w:val="46FB1DBC"/>
    <w:rsid w:val="47036072"/>
    <w:rsid w:val="47532331"/>
    <w:rsid w:val="476B6B8A"/>
    <w:rsid w:val="4775342F"/>
    <w:rsid w:val="48005341"/>
    <w:rsid w:val="48287A01"/>
    <w:rsid w:val="48531F4C"/>
    <w:rsid w:val="485E1AE5"/>
    <w:rsid w:val="4883458D"/>
    <w:rsid w:val="48A54757"/>
    <w:rsid w:val="490C46B1"/>
    <w:rsid w:val="49151B8A"/>
    <w:rsid w:val="493E309A"/>
    <w:rsid w:val="4944338E"/>
    <w:rsid w:val="49591134"/>
    <w:rsid w:val="499D10E1"/>
    <w:rsid w:val="49D54A18"/>
    <w:rsid w:val="49E46EA6"/>
    <w:rsid w:val="49E868EF"/>
    <w:rsid w:val="4A0F32E7"/>
    <w:rsid w:val="4A1E34CC"/>
    <w:rsid w:val="4A221AB4"/>
    <w:rsid w:val="4A3A2B38"/>
    <w:rsid w:val="4A660B78"/>
    <w:rsid w:val="4A75754C"/>
    <w:rsid w:val="4A7B67DA"/>
    <w:rsid w:val="4A8B5302"/>
    <w:rsid w:val="4AA8165B"/>
    <w:rsid w:val="4AA86352"/>
    <w:rsid w:val="4AAB6212"/>
    <w:rsid w:val="4AB76A5B"/>
    <w:rsid w:val="4ACD7CB5"/>
    <w:rsid w:val="4ACF4268"/>
    <w:rsid w:val="4BA74DFA"/>
    <w:rsid w:val="4BB1377A"/>
    <w:rsid w:val="4BCA26AA"/>
    <w:rsid w:val="4BCE03ED"/>
    <w:rsid w:val="4C003135"/>
    <w:rsid w:val="4C61521F"/>
    <w:rsid w:val="4C792F14"/>
    <w:rsid w:val="4C7E7582"/>
    <w:rsid w:val="4C9B5FBA"/>
    <w:rsid w:val="4C9F0E04"/>
    <w:rsid w:val="4CA43A25"/>
    <w:rsid w:val="4D433DB6"/>
    <w:rsid w:val="4D530ADD"/>
    <w:rsid w:val="4DAE0631"/>
    <w:rsid w:val="4DC44220"/>
    <w:rsid w:val="4DFA408F"/>
    <w:rsid w:val="4E2671EF"/>
    <w:rsid w:val="4F0E74E4"/>
    <w:rsid w:val="4F190C8A"/>
    <w:rsid w:val="4F8E3C09"/>
    <w:rsid w:val="4F9A23CE"/>
    <w:rsid w:val="4FDF2729"/>
    <w:rsid w:val="500D6DA7"/>
    <w:rsid w:val="50265CE3"/>
    <w:rsid w:val="506C7C75"/>
    <w:rsid w:val="507F089D"/>
    <w:rsid w:val="51122B62"/>
    <w:rsid w:val="51390CEF"/>
    <w:rsid w:val="51452B0B"/>
    <w:rsid w:val="51BD3E49"/>
    <w:rsid w:val="52292D5F"/>
    <w:rsid w:val="5245168D"/>
    <w:rsid w:val="526A5370"/>
    <w:rsid w:val="527B5C87"/>
    <w:rsid w:val="52A52EFD"/>
    <w:rsid w:val="52BC12E7"/>
    <w:rsid w:val="52CC7EB2"/>
    <w:rsid w:val="52F16A12"/>
    <w:rsid w:val="530128AB"/>
    <w:rsid w:val="5306085A"/>
    <w:rsid w:val="53D212A6"/>
    <w:rsid w:val="54363813"/>
    <w:rsid w:val="545526F0"/>
    <w:rsid w:val="54881577"/>
    <w:rsid w:val="549E77D2"/>
    <w:rsid w:val="54B57839"/>
    <w:rsid w:val="55013843"/>
    <w:rsid w:val="551C6588"/>
    <w:rsid w:val="553C28FF"/>
    <w:rsid w:val="557311CE"/>
    <w:rsid w:val="55806ED8"/>
    <w:rsid w:val="5595273D"/>
    <w:rsid w:val="55A27FF4"/>
    <w:rsid w:val="55AA5A00"/>
    <w:rsid w:val="55DC1E73"/>
    <w:rsid w:val="561E68C3"/>
    <w:rsid w:val="562B1FCE"/>
    <w:rsid w:val="57044630"/>
    <w:rsid w:val="578344F1"/>
    <w:rsid w:val="578616C7"/>
    <w:rsid w:val="579C2E51"/>
    <w:rsid w:val="57AA5DA7"/>
    <w:rsid w:val="57B73179"/>
    <w:rsid w:val="57BA773A"/>
    <w:rsid w:val="57D4618D"/>
    <w:rsid w:val="58137757"/>
    <w:rsid w:val="583F6C32"/>
    <w:rsid w:val="586C74C7"/>
    <w:rsid w:val="587F7544"/>
    <w:rsid w:val="588A7124"/>
    <w:rsid w:val="589736B2"/>
    <w:rsid w:val="58D170FA"/>
    <w:rsid w:val="59003AB1"/>
    <w:rsid w:val="59140A5F"/>
    <w:rsid w:val="5925167D"/>
    <w:rsid w:val="598307B6"/>
    <w:rsid w:val="59A20437"/>
    <w:rsid w:val="59BC79BE"/>
    <w:rsid w:val="59E15A33"/>
    <w:rsid w:val="5A0751DF"/>
    <w:rsid w:val="5A36690C"/>
    <w:rsid w:val="5A975A33"/>
    <w:rsid w:val="5AB9795C"/>
    <w:rsid w:val="5AD52060"/>
    <w:rsid w:val="5B1A2730"/>
    <w:rsid w:val="5B65364C"/>
    <w:rsid w:val="5B954B71"/>
    <w:rsid w:val="5BC64B0C"/>
    <w:rsid w:val="5BCC5B32"/>
    <w:rsid w:val="5BD23E86"/>
    <w:rsid w:val="5BF131EC"/>
    <w:rsid w:val="5C6E418E"/>
    <w:rsid w:val="5C6E5495"/>
    <w:rsid w:val="5C967266"/>
    <w:rsid w:val="5C9B3129"/>
    <w:rsid w:val="5CBD41C9"/>
    <w:rsid w:val="5CE2002D"/>
    <w:rsid w:val="5D2B6741"/>
    <w:rsid w:val="5D3C25A7"/>
    <w:rsid w:val="5D631CDA"/>
    <w:rsid w:val="5D8461BB"/>
    <w:rsid w:val="5DA1413E"/>
    <w:rsid w:val="5DD55D1C"/>
    <w:rsid w:val="5E6231C2"/>
    <w:rsid w:val="5F0C6534"/>
    <w:rsid w:val="5F1B13C2"/>
    <w:rsid w:val="5F296D83"/>
    <w:rsid w:val="5F3A587A"/>
    <w:rsid w:val="5F5F66B6"/>
    <w:rsid w:val="5F7D1182"/>
    <w:rsid w:val="5F842E22"/>
    <w:rsid w:val="5FDF45F1"/>
    <w:rsid w:val="5FEF5162"/>
    <w:rsid w:val="601042AB"/>
    <w:rsid w:val="60396B8F"/>
    <w:rsid w:val="60476847"/>
    <w:rsid w:val="606C6E90"/>
    <w:rsid w:val="60743A6C"/>
    <w:rsid w:val="608E0279"/>
    <w:rsid w:val="60F729B1"/>
    <w:rsid w:val="61AC68AE"/>
    <w:rsid w:val="61EF5BCF"/>
    <w:rsid w:val="61F66158"/>
    <w:rsid w:val="625A56DC"/>
    <w:rsid w:val="627A203F"/>
    <w:rsid w:val="62934D2F"/>
    <w:rsid w:val="629E1070"/>
    <w:rsid w:val="62A26150"/>
    <w:rsid w:val="62B76FE0"/>
    <w:rsid w:val="62D51FB1"/>
    <w:rsid w:val="62E83A30"/>
    <w:rsid w:val="630172BC"/>
    <w:rsid w:val="630B55E9"/>
    <w:rsid w:val="640F2A91"/>
    <w:rsid w:val="6418347F"/>
    <w:rsid w:val="64214298"/>
    <w:rsid w:val="64256E1C"/>
    <w:rsid w:val="647A74F6"/>
    <w:rsid w:val="64964044"/>
    <w:rsid w:val="64AA5431"/>
    <w:rsid w:val="64DA6FAB"/>
    <w:rsid w:val="64E56156"/>
    <w:rsid w:val="64F473DD"/>
    <w:rsid w:val="650A1317"/>
    <w:rsid w:val="6518439F"/>
    <w:rsid w:val="653127E3"/>
    <w:rsid w:val="655004B1"/>
    <w:rsid w:val="656F573E"/>
    <w:rsid w:val="658C6944"/>
    <w:rsid w:val="65F87A85"/>
    <w:rsid w:val="662315AA"/>
    <w:rsid w:val="66255A0E"/>
    <w:rsid w:val="664B6253"/>
    <w:rsid w:val="665218D9"/>
    <w:rsid w:val="66655503"/>
    <w:rsid w:val="66850C0A"/>
    <w:rsid w:val="66B01AB5"/>
    <w:rsid w:val="66B12DF8"/>
    <w:rsid w:val="66C1100A"/>
    <w:rsid w:val="66CF5564"/>
    <w:rsid w:val="66D72064"/>
    <w:rsid w:val="66EF4E9B"/>
    <w:rsid w:val="673A5CF7"/>
    <w:rsid w:val="67580CD9"/>
    <w:rsid w:val="677D372C"/>
    <w:rsid w:val="67B51C00"/>
    <w:rsid w:val="67CF591E"/>
    <w:rsid w:val="67D85628"/>
    <w:rsid w:val="67E12EC3"/>
    <w:rsid w:val="68046A5D"/>
    <w:rsid w:val="680C7AA7"/>
    <w:rsid w:val="683337A3"/>
    <w:rsid w:val="684A6F24"/>
    <w:rsid w:val="68550DB9"/>
    <w:rsid w:val="6856768B"/>
    <w:rsid w:val="68604A82"/>
    <w:rsid w:val="687D2CB6"/>
    <w:rsid w:val="68A6730E"/>
    <w:rsid w:val="68E67A18"/>
    <w:rsid w:val="68EF3A1B"/>
    <w:rsid w:val="68F36AD9"/>
    <w:rsid w:val="68FD4238"/>
    <w:rsid w:val="69413541"/>
    <w:rsid w:val="69797C2C"/>
    <w:rsid w:val="69983703"/>
    <w:rsid w:val="69B65A95"/>
    <w:rsid w:val="69B9178D"/>
    <w:rsid w:val="69BD606E"/>
    <w:rsid w:val="6A2F624F"/>
    <w:rsid w:val="6A4F1269"/>
    <w:rsid w:val="6AA37D4A"/>
    <w:rsid w:val="6ADA34DB"/>
    <w:rsid w:val="6ADF1CF0"/>
    <w:rsid w:val="6B3055CD"/>
    <w:rsid w:val="6B47388C"/>
    <w:rsid w:val="6B58643F"/>
    <w:rsid w:val="6B5871D9"/>
    <w:rsid w:val="6B5A3D5E"/>
    <w:rsid w:val="6B8926B8"/>
    <w:rsid w:val="6BC94603"/>
    <w:rsid w:val="6C22294B"/>
    <w:rsid w:val="6C30519E"/>
    <w:rsid w:val="6C340669"/>
    <w:rsid w:val="6C6F1644"/>
    <w:rsid w:val="6C862525"/>
    <w:rsid w:val="6CCB733D"/>
    <w:rsid w:val="6CED6020"/>
    <w:rsid w:val="6D037F17"/>
    <w:rsid w:val="6D0D2515"/>
    <w:rsid w:val="6D185857"/>
    <w:rsid w:val="6D2115AE"/>
    <w:rsid w:val="6D4F21E4"/>
    <w:rsid w:val="6D73341D"/>
    <w:rsid w:val="6D79477C"/>
    <w:rsid w:val="6DA80A88"/>
    <w:rsid w:val="6DEB4970"/>
    <w:rsid w:val="6E024656"/>
    <w:rsid w:val="6E1C1ECF"/>
    <w:rsid w:val="6E207D23"/>
    <w:rsid w:val="6EBC1F7A"/>
    <w:rsid w:val="6EDE6175"/>
    <w:rsid w:val="6EE01391"/>
    <w:rsid w:val="6EE26350"/>
    <w:rsid w:val="6EEC07BF"/>
    <w:rsid w:val="6F3D49F1"/>
    <w:rsid w:val="6FB67CAC"/>
    <w:rsid w:val="6FB924D4"/>
    <w:rsid w:val="70437D94"/>
    <w:rsid w:val="705B2CC4"/>
    <w:rsid w:val="706B1388"/>
    <w:rsid w:val="7094247D"/>
    <w:rsid w:val="710B205E"/>
    <w:rsid w:val="710B2E4A"/>
    <w:rsid w:val="712215CF"/>
    <w:rsid w:val="71362F62"/>
    <w:rsid w:val="71607594"/>
    <w:rsid w:val="722F5C92"/>
    <w:rsid w:val="72353F4D"/>
    <w:rsid w:val="72762897"/>
    <w:rsid w:val="73046DBD"/>
    <w:rsid w:val="73090D91"/>
    <w:rsid w:val="73114EB7"/>
    <w:rsid w:val="733A6D35"/>
    <w:rsid w:val="73837BE8"/>
    <w:rsid w:val="73DB5A09"/>
    <w:rsid w:val="73E464D7"/>
    <w:rsid w:val="73E7573C"/>
    <w:rsid w:val="73F13AE7"/>
    <w:rsid w:val="740B06CE"/>
    <w:rsid w:val="74167847"/>
    <w:rsid w:val="744A1D0A"/>
    <w:rsid w:val="74701DB6"/>
    <w:rsid w:val="74CA4BD2"/>
    <w:rsid w:val="74DC7528"/>
    <w:rsid w:val="74E60778"/>
    <w:rsid w:val="74E90363"/>
    <w:rsid w:val="7513388E"/>
    <w:rsid w:val="7532441A"/>
    <w:rsid w:val="759E5E48"/>
    <w:rsid w:val="7603131B"/>
    <w:rsid w:val="765C57B4"/>
    <w:rsid w:val="76652C2D"/>
    <w:rsid w:val="767A30CF"/>
    <w:rsid w:val="769A3E41"/>
    <w:rsid w:val="76BC67FC"/>
    <w:rsid w:val="76D04DF9"/>
    <w:rsid w:val="7701294B"/>
    <w:rsid w:val="77380522"/>
    <w:rsid w:val="77893E6E"/>
    <w:rsid w:val="779C3278"/>
    <w:rsid w:val="77B76ADD"/>
    <w:rsid w:val="77C717C2"/>
    <w:rsid w:val="78156E80"/>
    <w:rsid w:val="782F2F46"/>
    <w:rsid w:val="78437DCE"/>
    <w:rsid w:val="78A236C7"/>
    <w:rsid w:val="78AB692D"/>
    <w:rsid w:val="78E9690F"/>
    <w:rsid w:val="78F53995"/>
    <w:rsid w:val="78F7104A"/>
    <w:rsid w:val="790D37DC"/>
    <w:rsid w:val="792D2A7B"/>
    <w:rsid w:val="79357CA6"/>
    <w:rsid w:val="79652465"/>
    <w:rsid w:val="79912C69"/>
    <w:rsid w:val="79942BEB"/>
    <w:rsid w:val="79DA75C5"/>
    <w:rsid w:val="79F938CB"/>
    <w:rsid w:val="7A7418F1"/>
    <w:rsid w:val="7A8B0FFA"/>
    <w:rsid w:val="7A9F3973"/>
    <w:rsid w:val="7AA25D80"/>
    <w:rsid w:val="7AD11063"/>
    <w:rsid w:val="7B011602"/>
    <w:rsid w:val="7B174DAC"/>
    <w:rsid w:val="7B1C4980"/>
    <w:rsid w:val="7B3A2D1E"/>
    <w:rsid w:val="7B3F71F5"/>
    <w:rsid w:val="7B78178E"/>
    <w:rsid w:val="7B7F22C5"/>
    <w:rsid w:val="7B9C4E24"/>
    <w:rsid w:val="7C211FEF"/>
    <w:rsid w:val="7C764052"/>
    <w:rsid w:val="7D8C6F97"/>
    <w:rsid w:val="7DE54A3D"/>
    <w:rsid w:val="7E09207F"/>
    <w:rsid w:val="7E2C1F7D"/>
    <w:rsid w:val="7E863A85"/>
    <w:rsid w:val="7EDB244F"/>
    <w:rsid w:val="7EEE5756"/>
    <w:rsid w:val="7EF4037A"/>
    <w:rsid w:val="7F041201"/>
    <w:rsid w:val="7F085C7B"/>
    <w:rsid w:val="7F19628C"/>
    <w:rsid w:val="7F3E04CE"/>
    <w:rsid w:val="7F956078"/>
    <w:rsid w:val="7F9B2751"/>
    <w:rsid w:val="7FB44927"/>
    <w:rsid w:val="7FD20D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F9DC5"/>
  <w15:docId w15:val="{CE722804-92AF-406F-956A-32B7E1C55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semiHidden="1" w:qFormat="1"/>
    <w:lsdException w:name="annotation text" w:uiPriority="99" w:unhideWhenUsed="1"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djustRightInd w:val="0"/>
      <w:spacing w:line="300" w:lineRule="auto"/>
    </w:pPr>
    <w:rPr>
      <w:rFonts w:eastAsiaTheme="minorEastAsia"/>
      <w:sz w:val="22"/>
      <w:szCs w:val="22"/>
      <w:lang w:val="en-US" w:eastAsia="zh-CN"/>
    </w:rPr>
  </w:style>
  <w:style w:type="paragraph" w:styleId="Heading1">
    <w:name w:val="heading 1"/>
    <w:basedOn w:val="Normal"/>
    <w:next w:val="Normal"/>
    <w:link w:val="Heading1Char"/>
    <w:qFormat/>
    <w:pPr>
      <w:keepNext/>
      <w:keepLines/>
      <w:numPr>
        <w:numId w:val="1"/>
      </w:numPr>
      <w:pBdr>
        <w:top w:val="single" w:sz="12" w:space="3" w:color="auto"/>
      </w:pBdr>
      <w:spacing w:before="240" w:after="180"/>
      <w:outlineLvl w:val="0"/>
    </w:pPr>
    <w:rPr>
      <w:rFonts w:ascii="Arial" w:hAnsi="Arial"/>
      <w:sz w:val="30"/>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line="240" w:lineRule="auto"/>
      <w:outlineLvl w:val="1"/>
    </w:pPr>
    <w:rPr>
      <w:sz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adjustRightInd/>
      <w:spacing w:after="180" w:line="240" w:lineRule="auto"/>
      <w:ind w:left="568" w:hanging="284"/>
    </w:pPr>
    <w:rPr>
      <w:szCs w:val="20"/>
      <w:lang w:val="en-GB" w:eastAsia="en-US"/>
    </w:r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beforeLines="35" w:line="460" w:lineRule="exact"/>
      <w:ind w:firstLineChars="200" w:firstLine="200"/>
      <w:jc w:val="both"/>
      <w:textAlignment w:val="baseline"/>
    </w:pPr>
    <w:rPr>
      <w:rFonts w:eastAsia="KaiTi_GB2312"/>
      <w:snapToGrid w:val="0"/>
      <w:sz w:val="28"/>
      <w:szCs w:val="28"/>
    </w:rPr>
  </w:style>
  <w:style w:type="paragraph" w:styleId="Caption">
    <w:name w:val="caption"/>
    <w:basedOn w:val="Normal"/>
    <w:next w:val="Normal"/>
    <w:link w:val="CaptionChar"/>
    <w:qFormat/>
    <w:pPr>
      <w:adjustRightInd/>
      <w:spacing w:before="120" w:after="120" w:line="240" w:lineRule="auto"/>
    </w:pPr>
    <w:rPr>
      <w:b/>
      <w:szCs w:val="20"/>
      <w:lang w:val="en-GB" w:eastAsia="en-US"/>
    </w:rPr>
  </w:style>
  <w:style w:type="paragraph" w:styleId="DocumentMap">
    <w:name w:val="Document Map"/>
    <w:basedOn w:val="Normal"/>
    <w:link w:val="DocumentMapChar"/>
    <w:semiHidden/>
    <w:unhideWhenUsed/>
    <w:qFormat/>
    <w:rPr>
      <w:rFonts w:ascii="SimSun"/>
      <w:sz w:val="18"/>
      <w:szCs w:val="18"/>
    </w:rPr>
  </w:style>
  <w:style w:type="paragraph" w:styleId="BodyText3">
    <w:name w:val="Body Text 3"/>
    <w:basedOn w:val="Normal"/>
    <w:link w:val="BodyText3Char"/>
    <w:qFormat/>
    <w:pPr>
      <w:adjustRightInd/>
      <w:spacing w:line="240" w:lineRule="auto"/>
      <w:jc w:val="both"/>
    </w:pPr>
    <w:rPr>
      <w:rFonts w:eastAsia="MS Gothic"/>
      <w:sz w:val="24"/>
      <w:szCs w:val="20"/>
      <w:lang w:val="en-GB" w:eastAsia="ja-JP"/>
    </w:rPr>
  </w:style>
  <w:style w:type="paragraph" w:styleId="BodyText">
    <w:name w:val="Body Text"/>
    <w:basedOn w:val="Normal"/>
    <w:link w:val="BodyTextChar"/>
    <w:qFormat/>
    <w:pPr>
      <w:adjustRightInd/>
      <w:spacing w:after="180" w:line="240" w:lineRule="auto"/>
    </w:pPr>
    <w:rPr>
      <w:szCs w:val="20"/>
      <w:lang w:val="en-GB" w:eastAsia="en-US"/>
    </w:rPr>
  </w:style>
  <w:style w:type="paragraph" w:styleId="BodyTextIndent">
    <w:name w:val="Body Text Indent"/>
    <w:basedOn w:val="Normal"/>
    <w:link w:val="BodyTextIndentChar"/>
    <w:uiPriority w:val="99"/>
    <w:unhideWhenUsed/>
    <w:qFormat/>
    <w:pPr>
      <w:adjustRightInd/>
      <w:spacing w:after="120" w:line="276" w:lineRule="auto"/>
      <w:ind w:left="360"/>
    </w:pPr>
    <w:rPr>
      <w:rFonts w:eastAsia="SimSun"/>
      <w:szCs w:val="20"/>
    </w:rPr>
  </w:style>
  <w:style w:type="paragraph" w:styleId="ListNumber3">
    <w:name w:val="List Number 3"/>
    <w:basedOn w:val="Normal"/>
    <w:qFormat/>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PlainText">
    <w:name w:val="Plain Text"/>
    <w:basedOn w:val="Normal"/>
    <w:link w:val="PlainTextChar"/>
    <w:uiPriority w:val="99"/>
    <w:qFormat/>
    <w:pPr>
      <w:adjustRightInd/>
      <w:spacing w:after="180" w:line="240" w:lineRule="auto"/>
    </w:pPr>
    <w:rPr>
      <w:rFonts w:ascii="Courier New" w:hAnsi="Courier New"/>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spacing w:line="240" w:lineRule="auto"/>
      <w:jc w:val="both"/>
      <w:textAlignment w:val="baseline"/>
    </w:pPr>
    <w:rPr>
      <w:rFonts w:eastAsia="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IndexHeading">
    <w:name w:val="index heading"/>
    <w:basedOn w:val="Normal"/>
    <w:next w:val="Normal"/>
    <w:qFormat/>
    <w:pPr>
      <w:pBdr>
        <w:top w:val="single" w:sz="12" w:space="0" w:color="auto"/>
      </w:pBdr>
      <w:adjustRightInd/>
      <w:spacing w:before="360" w:after="240" w:line="240" w:lineRule="auto"/>
    </w:pPr>
    <w:rPr>
      <w:b/>
      <w:i/>
      <w:sz w:val="26"/>
      <w:szCs w:val="20"/>
      <w:lang w:val="en-GB" w:eastAsia="en-US"/>
    </w:rPr>
  </w:style>
  <w:style w:type="paragraph" w:styleId="Subtitle">
    <w:name w:val="Subtitle"/>
    <w:basedOn w:val="Normal"/>
    <w:next w:val="Normal"/>
    <w:link w:val="SubtitleChar"/>
    <w:uiPriority w:val="11"/>
    <w:qFormat/>
    <w:pPr>
      <w:adjustRightInd/>
      <w:snapToGrid w:val="0"/>
      <w:spacing w:line="240" w:lineRule="auto"/>
      <w:ind w:left="720" w:hanging="720"/>
    </w:pPr>
    <w:rPr>
      <w:rFonts w:ascii="Cambria" w:eastAsia="SimSun" w:hAnsi="Cambria"/>
      <w:b/>
      <w:i/>
      <w:iCs/>
      <w:color w:val="4F81BD"/>
      <w:spacing w:val="15"/>
      <w:szCs w:val="24"/>
    </w:rPr>
  </w:style>
  <w:style w:type="paragraph" w:styleId="FootnoteText">
    <w:name w:val="footnote text"/>
    <w:basedOn w:val="Normal"/>
    <w:link w:val="FootnoteTextChar"/>
    <w:semiHidden/>
    <w:qFormat/>
    <w:pPr>
      <w:keepLines/>
      <w:adjustRightInd/>
      <w:spacing w:line="240" w:lineRule="auto"/>
      <w:ind w:left="454" w:hanging="454"/>
    </w:pPr>
    <w:rPr>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spacing w:line="240" w:lineRule="auto"/>
      <w:ind w:left="1080"/>
      <w:textAlignment w:val="baseline"/>
    </w:pPr>
    <w:rPr>
      <w:szCs w:val="20"/>
      <w:lang w:eastAsia="ja-JP"/>
    </w:rPr>
  </w:style>
  <w:style w:type="paragraph" w:styleId="TableofFigures">
    <w:name w:val="table of figures"/>
    <w:basedOn w:val="Normal"/>
    <w:next w:val="Normal"/>
    <w:qFormat/>
    <w:pPr>
      <w:adjustRightInd/>
      <w:spacing w:line="259" w:lineRule="auto"/>
      <w:ind w:left="1418" w:hanging="1418"/>
    </w:pPr>
    <w:rPr>
      <w:rFonts w:ascii="Calibri" w:eastAsia="Calibri" w:hAnsi="Calibri"/>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ListContinue2">
    <w:name w:val="List Continue 2"/>
    <w:basedOn w:val="Normal"/>
    <w:qFormat/>
    <w:pPr>
      <w:adjustRightInd/>
      <w:spacing w:after="180" w:line="240" w:lineRule="auto"/>
      <w:ind w:leftChars="400" w:left="850"/>
    </w:pPr>
    <w:rPr>
      <w:rFonts w:eastAsia="MS Mincho"/>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NormalWeb">
    <w:name w:val="Normal (Web)"/>
    <w:basedOn w:val="Normal"/>
    <w:uiPriority w:val="99"/>
    <w:qFormat/>
    <w:pPr>
      <w:adjustRightInd/>
      <w:spacing w:before="100" w:beforeAutospacing="1" w:after="100" w:afterAutospacing="1" w:line="240" w:lineRule="auto"/>
    </w:pPr>
    <w:rPr>
      <w:rFonts w:eastAsia="Batang"/>
      <w:sz w:val="24"/>
      <w:szCs w:val="24"/>
      <w:lang w:eastAsia="ko-KR"/>
    </w:rPr>
  </w:style>
  <w:style w:type="paragraph" w:styleId="Index1">
    <w:name w:val="index 1"/>
    <w:basedOn w:val="Normal"/>
    <w:next w:val="Normal"/>
    <w:qFormat/>
    <w:pPr>
      <w:keepLines/>
      <w:adjustRightInd/>
      <w:spacing w:line="240" w:lineRule="auto"/>
    </w:pPr>
    <w:rPr>
      <w:szCs w:val="20"/>
      <w:lang w:val="en-GB" w:eastAsia="en-US"/>
    </w:rPr>
  </w:style>
  <w:style w:type="paragraph" w:styleId="Index2">
    <w:name w:val="index 2"/>
    <w:basedOn w:val="Index1"/>
    <w:next w:val="Normal"/>
    <w:qFormat/>
    <w:pPr>
      <w:ind w:left="284"/>
    </w:pPr>
  </w:style>
  <w:style w:type="paragraph" w:styleId="Title">
    <w:name w:val="Title"/>
    <w:basedOn w:val="Normal"/>
    <w:next w:val="Normal"/>
    <w:link w:val="TitleChar1"/>
    <w:qFormat/>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Strong">
    <w:name w:val="Strong"/>
    <w:uiPriority w:val="22"/>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qFormat/>
    <w:rPr>
      <w:b/>
      <w:position w:val="6"/>
      <w:sz w:val="16"/>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alloonTextChar">
    <w:name w:val="Balloon Text Char"/>
    <w:basedOn w:val="DefaultParagraphFont"/>
    <w:link w:val="BalloonText"/>
    <w:uiPriority w:val="99"/>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styleId="PlaceholderText">
    <w:name w:val="Placeholder Text"/>
    <w:basedOn w:val="DefaultParagraphFont"/>
    <w:uiPriority w:val="99"/>
    <w:unhideWhenUsed/>
    <w:qFormat/>
    <w:rPr>
      <w:color w:val="808080"/>
    </w:rPr>
  </w:style>
  <w:style w:type="character" w:customStyle="1" w:styleId="DocumentMapChar">
    <w:name w:val="Document Map Char"/>
    <w:basedOn w:val="DefaultParagraphFont"/>
    <w:link w:val="DocumentMap"/>
    <w:semiHidden/>
    <w:qFormat/>
    <w:rPr>
      <w:rFonts w:ascii="SimSun"/>
      <w:sz w:val="18"/>
      <w:szCs w:val="18"/>
    </w:rPr>
  </w:style>
  <w:style w:type="character" w:customStyle="1" w:styleId="CommentTextChar">
    <w:name w:val="Comment Text Char"/>
    <w:basedOn w:val="DefaultParagraphFont"/>
    <w:link w:val="CommentText"/>
    <w:uiPriority w:val="99"/>
    <w:qFormat/>
    <w:rPr>
      <w:szCs w:val="22"/>
    </w:rPr>
  </w:style>
  <w:style w:type="character" w:customStyle="1" w:styleId="CommentSubjectChar">
    <w:name w:val="Comment Subject Char"/>
    <w:basedOn w:val="CommentTextChar"/>
    <w:link w:val="CommentSubject"/>
    <w:uiPriority w:val="99"/>
    <w:qFormat/>
    <w:rPr>
      <w:b/>
      <w:bCs/>
      <w:szCs w:val="22"/>
    </w:rPr>
  </w:style>
  <w:style w:type="character" w:customStyle="1" w:styleId="Heading1Char">
    <w:name w:val="Heading 1 Char"/>
    <w:basedOn w:val="DefaultParagraphFont"/>
    <w:link w:val="Heading1"/>
    <w:qFormat/>
    <w:rPr>
      <w:rFonts w:ascii="Arial" w:eastAsiaTheme="minorEastAsia" w:hAnsi="Arial"/>
      <w:sz w:val="30"/>
      <w:lang w:val="en-GB" w:eastAsia="en-US"/>
    </w:rPr>
  </w:style>
  <w:style w:type="character" w:customStyle="1" w:styleId="Heading2Char">
    <w:name w:val="Heading 2 Char"/>
    <w:basedOn w:val="DefaultParagraphFont"/>
    <w:link w:val="Heading2"/>
    <w:qFormat/>
    <w:rPr>
      <w:rFonts w:ascii="Arial" w:eastAsiaTheme="minorEastAsia" w:hAnsi="Arial"/>
      <w:sz w:val="28"/>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EQ">
    <w:name w:val="EQ"/>
    <w:basedOn w:val="Normal"/>
    <w:next w:val="Normal"/>
    <w:qFormat/>
    <w:pPr>
      <w:keepLines/>
      <w:tabs>
        <w:tab w:val="center" w:pos="4536"/>
        <w:tab w:val="right" w:pos="9072"/>
      </w:tabs>
      <w:adjustRightInd/>
      <w:spacing w:after="180" w:line="240" w:lineRule="auto"/>
    </w:pPr>
    <w:rPr>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adjustRightInd/>
      <w:spacing w:after="180" w:line="240" w:lineRule="auto"/>
      <w:ind w:left="1135" w:hanging="851"/>
    </w:pPr>
    <w:rPr>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Normal"/>
    <w:qFormat/>
    <w:pPr>
      <w:keepLines/>
      <w:adjustRightInd/>
      <w:spacing w:after="180" w:line="240" w:lineRule="auto"/>
      <w:ind w:left="1702" w:hanging="1418"/>
    </w:pPr>
    <w:rPr>
      <w:szCs w:val="20"/>
      <w:lang w:val="en-GB" w:eastAsia="en-US"/>
    </w:rPr>
  </w:style>
  <w:style w:type="paragraph" w:customStyle="1" w:styleId="FP">
    <w:name w:val="FP"/>
    <w:basedOn w:val="Normal"/>
    <w:qFormat/>
    <w:pPr>
      <w:adjustRightInd/>
      <w:spacing w:line="240" w:lineRule="auto"/>
    </w:pPr>
    <w:rPr>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adjustRightInd/>
      <w:spacing w:before="60" w:after="180" w:line="240" w:lineRule="auto"/>
      <w:jc w:val="center"/>
    </w:pPr>
    <w:rPr>
      <w:rFonts w:ascii="Arial" w:hAnsi="Arial"/>
      <w:b/>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adjustRightInd/>
      <w:spacing w:after="180" w:line="240" w:lineRule="auto"/>
      <w:ind w:left="851"/>
    </w:pPr>
    <w:rPr>
      <w:szCs w:val="20"/>
      <w:lang w:val="en-GB" w:eastAsia="en-US"/>
    </w:rPr>
  </w:style>
  <w:style w:type="paragraph" w:customStyle="1" w:styleId="INDENT2">
    <w:name w:val="INDENT2"/>
    <w:basedOn w:val="Normal"/>
    <w:qFormat/>
    <w:pPr>
      <w:adjustRightInd/>
      <w:spacing w:after="180" w:line="240" w:lineRule="auto"/>
      <w:ind w:left="1135" w:hanging="284"/>
    </w:pPr>
    <w:rPr>
      <w:szCs w:val="20"/>
      <w:lang w:val="en-GB" w:eastAsia="en-US"/>
    </w:rPr>
  </w:style>
  <w:style w:type="paragraph" w:customStyle="1" w:styleId="INDENT3">
    <w:name w:val="INDENT3"/>
    <w:basedOn w:val="Normal"/>
    <w:qFormat/>
    <w:pPr>
      <w:adjustRightInd/>
      <w:spacing w:after="180" w:line="240" w:lineRule="auto"/>
      <w:ind w:left="1701" w:hanging="567"/>
    </w:pPr>
    <w:rPr>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qFormat/>
    <w:pPr>
      <w:keepNext/>
      <w:keepLines/>
      <w:adjustRightInd/>
      <w:spacing w:after="180" w:line="240" w:lineRule="auto"/>
    </w:pPr>
    <w:rPr>
      <w:b/>
      <w:szCs w:val="20"/>
      <w:lang w:val="en-GB" w:eastAsia="en-US"/>
    </w:rPr>
  </w:style>
  <w:style w:type="paragraph" w:customStyle="1" w:styleId="enumlev2">
    <w:name w:val="enumlev2"/>
    <w:basedOn w:val="Normal"/>
    <w:qFormat/>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qFormat/>
    <w:pPr>
      <w:keepNext/>
      <w:keepLines/>
      <w:adjustRightInd/>
      <w:spacing w:before="240" w:after="180" w:line="240" w:lineRule="auto"/>
      <w:ind w:left="1418"/>
    </w:pPr>
    <w:rPr>
      <w:rFonts w:ascii="Arial" w:hAnsi="Arial"/>
      <w:b/>
      <w:sz w:val="36"/>
      <w:szCs w:val="20"/>
      <w:lang w:eastAsia="en-US"/>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TAJ">
    <w:name w:val="TAJ"/>
    <w:basedOn w:val="TH"/>
    <w:qFormat/>
  </w:style>
  <w:style w:type="character" w:customStyle="1" w:styleId="BodyTextChar">
    <w:name w:val="Body Text Char"/>
    <w:basedOn w:val="DefaultParagraphFont"/>
    <w:link w:val="BodyText"/>
    <w:qFormat/>
    <w:rPr>
      <w:lang w:val="en-GB" w:eastAsia="en-US"/>
    </w:rPr>
  </w:style>
  <w:style w:type="paragraph" w:customStyle="1" w:styleId="Guidance">
    <w:name w:val="Guidance"/>
    <w:basedOn w:val="Normal"/>
    <w:qFormat/>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CRCoverPage">
    <w:name w:val="CR Cover Page"/>
    <w:next w:val="Normal"/>
    <w:qFormat/>
    <w:pPr>
      <w:spacing w:after="120"/>
    </w:pPr>
    <w:rPr>
      <w:rFonts w:ascii="Arial" w:eastAsia="MS Mincho" w:hAnsi="Arial"/>
      <w:lang w:eastAsia="de-DE"/>
    </w:rPr>
  </w:style>
  <w:style w:type="paragraph" w:customStyle="1" w:styleId="Reference">
    <w:name w:val="Reference"/>
    <w:basedOn w:val="Normal"/>
    <w:link w:val="ReferenceChar"/>
    <w:uiPriority w:val="99"/>
    <w:qFormat/>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Normal"/>
    <w:qFormat/>
    <w:pPr>
      <w:numPr>
        <w:numId w:val="4"/>
      </w:numPr>
      <w:adjustRightInd/>
      <w:spacing w:line="240" w:lineRule="auto"/>
      <w:jc w:val="both"/>
    </w:pPr>
    <w:rPr>
      <w:rFonts w:eastAsia="MS Mincho"/>
      <w:szCs w:val="20"/>
      <w:lang w:val="en-GB" w:eastAsia="en-US"/>
    </w:rPr>
  </w:style>
  <w:style w:type="paragraph" w:customStyle="1" w:styleId="Figure">
    <w:name w:val="Figure"/>
    <w:basedOn w:val="Normal"/>
    <w:next w:val="Normal"/>
    <w:qFormat/>
    <w:pPr>
      <w:keepNext/>
      <w:adjustRightInd/>
      <w:spacing w:before="60" w:after="60" w:line="240" w:lineRule="auto"/>
      <w:jc w:val="center"/>
    </w:pPr>
    <w:rPr>
      <w:szCs w:val="20"/>
      <w:lang w:eastAsia="en-US"/>
    </w:rPr>
  </w:style>
  <w:style w:type="paragraph" w:customStyle="1" w:styleId="FigureCaption">
    <w:name w:val="Figure Caption"/>
    <w:basedOn w:val="Normal"/>
    <w:qFormat/>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qFormat/>
    <w:pPr>
      <w:adjustRightInd/>
      <w:spacing w:before="120" w:after="120" w:line="240" w:lineRule="atLeast"/>
      <w:jc w:val="right"/>
    </w:pPr>
    <w:rPr>
      <w:szCs w:val="20"/>
      <w:lang w:eastAsia="en-US"/>
    </w:rPr>
  </w:style>
  <w:style w:type="paragraph" w:customStyle="1" w:styleId="multifig">
    <w:name w:val="multifig"/>
    <w:basedOn w:val="Normal"/>
    <w:qFormat/>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qFormat/>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Normal"/>
    <w:qFormat/>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Normal"/>
    <w:qFormat/>
    <w:pPr>
      <w:adjustRightInd/>
      <w:spacing w:before="120" w:line="240" w:lineRule="exact"/>
      <w:jc w:val="both"/>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5"/>
      </w:numPr>
      <w:adjustRightInd/>
      <w:spacing w:line="240" w:lineRule="auto"/>
    </w:pPr>
    <w:rPr>
      <w:sz w:val="24"/>
      <w:szCs w:val="24"/>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adjustRightInd/>
      <w:spacing w:before="60" w:after="60" w:line="240" w:lineRule="atLeast"/>
      <w:jc w:val="center"/>
    </w:pPr>
    <w:rPr>
      <w:sz w:val="24"/>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Normal"/>
    <w:qFormat/>
    <w:pPr>
      <w:adjustRightInd/>
      <w:spacing w:line="240" w:lineRule="auto"/>
      <w:jc w:val="both"/>
    </w:pPr>
    <w:rPr>
      <w:sz w:val="16"/>
      <w:szCs w:val="24"/>
      <w:lang w:eastAsia="en-US"/>
    </w:rPr>
  </w:style>
  <w:style w:type="paragraph" w:customStyle="1" w:styleId="figure0">
    <w:name w:val="figure"/>
    <w:basedOn w:val="Normal"/>
    <w:qFormat/>
    <w:pPr>
      <w:keepNext/>
      <w:keepLines/>
      <w:adjustRightInd/>
      <w:spacing w:before="60" w:after="60" w:line="240" w:lineRule="atLeast"/>
      <w:jc w:val="center"/>
    </w:pPr>
    <w:rPr>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BodyTextIndent3Char">
    <w:name w:val="Body Text Indent 3 Char"/>
    <w:basedOn w:val="DefaultParagraphFont"/>
    <w:link w:val="BodyTextIndent3"/>
    <w:qFormat/>
    <w:rPr>
      <w:lang w:eastAsia="ja-JP"/>
    </w:rPr>
  </w:style>
  <w:style w:type="paragraph" w:customStyle="1" w:styleId="tah0">
    <w:name w:val="tah"/>
    <w:basedOn w:val="Normal"/>
    <w:qFormat/>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qFormat/>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qFormat/>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eastAsia="zh-CN"/>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eastAsia="en-US"/>
    </w:rPr>
  </w:style>
  <w:style w:type="paragraph" w:customStyle="1" w:styleId="Revision1">
    <w:name w:val="Revision1"/>
    <w:hidden/>
    <w:uiPriority w:val="99"/>
    <w:semiHidden/>
    <w:qFormat/>
    <w:rPr>
      <w:rFonts w:eastAsiaTheme="minorEastAsia"/>
      <w:lang w:eastAsia="en-US"/>
    </w:rPr>
  </w:style>
  <w:style w:type="character" w:customStyle="1" w:styleId="B1Char1">
    <w:name w:val="B1 Char1"/>
    <w:link w:val="B1"/>
    <w:qFormat/>
    <w:rPr>
      <w:lang w:val="en-GB" w:eastAsia="en-US"/>
    </w:rPr>
  </w:style>
  <w:style w:type="character" w:customStyle="1" w:styleId="BodyText2Char">
    <w:name w:val="Body Text 2 Char"/>
    <w:basedOn w:val="DefaultParagraphFont"/>
    <w:link w:val="BodyText2"/>
    <w:qFormat/>
    <w:rPr>
      <w:rFonts w:eastAsia="Times New Roman"/>
      <w:kern w:val="2"/>
      <w:sz w:val="21"/>
      <w:lang w:eastAsia="ja-JP"/>
    </w:rPr>
  </w:style>
  <w:style w:type="character" w:customStyle="1" w:styleId="BodyTextIndent2Char">
    <w:name w:val="Body Text Indent 2 Char"/>
    <w:basedOn w:val="DefaultParagraphFont"/>
    <w:link w:val="BodyTextIndent2"/>
    <w:qFormat/>
    <w:rPr>
      <w:rFonts w:eastAsia="Times New Roman"/>
      <w:kern w:val="2"/>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qFormat/>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qFormat/>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qFormat/>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link w:val="textChar"/>
    <w:qFormat/>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DateChar">
    <w:name w:val="Date Char"/>
    <w:basedOn w:val="DefaultParagraphFont"/>
    <w:link w:val="Date"/>
    <w:qFormat/>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Normal"/>
    <w:qFormat/>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qFormat/>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lang w:val="en-GB" w:eastAsia="en-US"/>
    </w:rPr>
  </w:style>
  <w:style w:type="character" w:customStyle="1" w:styleId="HeaderChar">
    <w:name w:val="Header Char"/>
    <w:link w:val="Header"/>
    <w:qFormat/>
    <w:rPr>
      <w:sz w:val="18"/>
      <w:szCs w:val="18"/>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lang w:val="en-GB" w:eastAsia="en-US"/>
    </w:rPr>
  </w:style>
  <w:style w:type="character" w:customStyle="1" w:styleId="List3Char">
    <w:name w:val="List 3 Char"/>
    <w:link w:val="List3"/>
    <w:qFormat/>
    <w:rPr>
      <w:lang w:val="en-GB" w:eastAsia="en-US"/>
    </w:rPr>
  </w:style>
  <w:style w:type="character" w:customStyle="1" w:styleId="B3Char">
    <w:name w:val="B3 Char"/>
    <w:link w:val="B3"/>
    <w:qFormat/>
    <w:rPr>
      <w:lang w:val="en-GB" w:eastAsia="en-US"/>
    </w:rPr>
  </w:style>
  <w:style w:type="character" w:customStyle="1" w:styleId="FooterChar">
    <w:name w:val="Footer Char"/>
    <w:link w:val="Footer"/>
    <w:uiPriority w:val="99"/>
    <w:qFormat/>
    <w:rPr>
      <w:sz w:val="18"/>
      <w:szCs w:val="18"/>
    </w:rPr>
  </w:style>
  <w:style w:type="paragraph" w:customStyle="1" w:styleId="tdoc-header">
    <w:name w:val="tdoc-header"/>
    <w:qFormat/>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eastAsia="zh-CN"/>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qFormat/>
  </w:style>
  <w:style w:type="character" w:customStyle="1" w:styleId="CaptionChar">
    <w:name w:val="Caption Char"/>
    <w:link w:val="Caption"/>
    <w:qFormat/>
    <w:rPr>
      <w:b/>
      <w:lang w:val="en-GB" w:eastAsia="en-US"/>
    </w:rPr>
  </w:style>
  <w:style w:type="character" w:customStyle="1" w:styleId="ListParagraphChar">
    <w:name w:val="List Paragraph Char"/>
    <w:link w:val="ListParagraph"/>
    <w:uiPriority w:val="34"/>
    <w:qFormat/>
    <w:locked/>
    <w:rPr>
      <w:szCs w:val="22"/>
    </w:rPr>
  </w:style>
  <w:style w:type="character" w:customStyle="1" w:styleId="def">
    <w:name w:val="def"/>
    <w:basedOn w:val="DefaultParagraphFont"/>
    <w:qFormat/>
  </w:style>
  <w:style w:type="paragraph" w:customStyle="1" w:styleId="Normalwithindent">
    <w:name w:val="Normal with indent"/>
    <w:basedOn w:val="Normal"/>
    <w:link w:val="NormalwithindentChar"/>
    <w:qFormat/>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hAnsi="Calibri"/>
      <w:sz w:val="22"/>
      <w:szCs w:val="22"/>
      <w:lang w:val="en-US" w:eastAsia="zh-CN"/>
    </w:rPr>
  </w:style>
  <w:style w:type="paragraph" w:customStyle="1" w:styleId="maintext">
    <w:name w:val="main text"/>
    <w:basedOn w:val="Normal"/>
    <w:link w:val="maintextChar"/>
    <w:qFormat/>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ordinary-output">
    <w:name w:val="ordinary-output"/>
    <w:basedOn w:val="Normal"/>
    <w:qFormat/>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qFormat/>
  </w:style>
  <w:style w:type="character" w:customStyle="1" w:styleId="high-light-bg4">
    <w:name w:val="high-light-bg4"/>
    <w:basedOn w:val="DefaultParagraphFont"/>
    <w:qFormat/>
  </w:style>
  <w:style w:type="character" w:customStyle="1" w:styleId="PatApplChar">
    <w:name w:val="Pat Appl Char"/>
    <w:basedOn w:val="DefaultParagraphFont"/>
    <w:link w:val="PatAppl"/>
    <w:qFormat/>
    <w:rPr>
      <w:rFonts w:ascii="Courier New" w:eastAsia="Times New Roman" w:hAnsi="Courier New"/>
      <w:sz w:val="24"/>
    </w:rPr>
  </w:style>
  <w:style w:type="paragraph" w:customStyle="1" w:styleId="PatAppl">
    <w:name w:val="Pat Appl"/>
    <w:basedOn w:val="Normal"/>
    <w:link w:val="PatApplChar"/>
    <w:qFormat/>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0">
    <w:name w:val="列出段落1"/>
    <w:basedOn w:val="Normal"/>
    <w:uiPriority w:val="34"/>
    <w:unhideWhenUsed/>
    <w:qFormat/>
    <w:pPr>
      <w:widowControl w:val="0"/>
      <w:adjustRightInd/>
      <w:spacing w:line="240" w:lineRule="auto"/>
      <w:ind w:leftChars="400" w:left="840"/>
    </w:pPr>
    <w:rPr>
      <w:rFonts w:eastAsia="SimSun"/>
      <w:kern w:val="2"/>
      <w:szCs w:val="24"/>
    </w:rPr>
  </w:style>
  <w:style w:type="paragraph" w:customStyle="1" w:styleId="3">
    <w:name w:val="列出段落3"/>
    <w:basedOn w:val="Normal"/>
    <w:uiPriority w:val="34"/>
    <w:unhideWhenUsed/>
    <w:qFormat/>
    <w:pPr>
      <w:widowControl w:val="0"/>
      <w:adjustRightInd/>
      <w:spacing w:after="200" w:line="276" w:lineRule="auto"/>
      <w:ind w:leftChars="400" w:left="840"/>
    </w:pPr>
    <w:rPr>
      <w:kern w:val="2"/>
      <w:szCs w:val="24"/>
    </w:rPr>
  </w:style>
  <w:style w:type="paragraph" w:customStyle="1" w:styleId="11">
    <w:name w:val="列出段落11"/>
    <w:basedOn w:val="Normal"/>
    <w:uiPriority w:val="34"/>
    <w:unhideWhenUsed/>
    <w:qFormat/>
    <w:pPr>
      <w:widowControl w:val="0"/>
      <w:adjustRightInd/>
      <w:spacing w:after="200" w:line="276" w:lineRule="auto"/>
      <w:ind w:firstLineChars="200" w:firstLine="420"/>
      <w:jc w:val="both"/>
    </w:pPr>
    <w:rPr>
      <w:kern w:val="2"/>
      <w:sz w:val="21"/>
      <w:szCs w:val="24"/>
    </w:rPr>
  </w:style>
  <w:style w:type="paragraph" w:customStyle="1" w:styleId="Comments">
    <w:name w:val="Comments"/>
    <w:basedOn w:val="Normal"/>
    <w:link w:val="CommentsChar"/>
    <w:qFormat/>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2Char">
    <w:name w:val="B2 Char"/>
    <w:link w:val="B2"/>
    <w:qFormat/>
    <w:rPr>
      <w:lang w:val="en-GB" w:eastAsia="en-US"/>
    </w:rPr>
  </w:style>
  <w:style w:type="character" w:customStyle="1" w:styleId="TAHCar">
    <w:name w:val="TAH Car"/>
    <w:link w:val="TAH"/>
    <w:qFormat/>
    <w:rPr>
      <w:rFonts w:ascii="Arial" w:hAnsi="Arial"/>
      <w:b/>
      <w:sz w:val="18"/>
      <w:lang w:eastAsia="en-US"/>
    </w:rPr>
  </w:style>
  <w:style w:type="character" w:customStyle="1" w:styleId="apple-converted-space">
    <w:name w:val="apple-converted-space"/>
    <w:basedOn w:val="DefaultParagraphFont"/>
    <w:qFormat/>
  </w:style>
  <w:style w:type="character" w:customStyle="1" w:styleId="TALChar">
    <w:name w:val="TAL Char"/>
    <w:qFormat/>
    <w:rPr>
      <w:rFonts w:ascii="Arial" w:hAnsi="Arial"/>
      <w:sz w:val="18"/>
      <w:lang w:val="en-GB" w:eastAsia="en-US"/>
    </w:rPr>
  </w:style>
  <w:style w:type="character" w:customStyle="1" w:styleId="TFZchn">
    <w:name w:val="TF Zchn"/>
    <w:link w:val="TF"/>
    <w:qFormat/>
    <w:locked/>
    <w:rPr>
      <w:rFonts w:ascii="Arial" w:hAnsi="Arial"/>
      <w:b/>
      <w:lang w:val="en-GB" w:eastAsia="en-US"/>
    </w:rPr>
  </w:style>
  <w:style w:type="character" w:customStyle="1" w:styleId="B11">
    <w:name w:val="B1 (文字)"/>
    <w:qFormat/>
    <w:locked/>
    <w:rPr>
      <w:rFonts w:ascii="Times New Roman" w:hAnsi="Times New Roman"/>
      <w:lang w:val="en-GB" w:eastAsia="en-US"/>
    </w:rPr>
  </w:style>
  <w:style w:type="paragraph" w:customStyle="1" w:styleId="RAN1bullet2">
    <w:name w:val="RAN1 bullet2"/>
    <w:basedOn w:val="Normal"/>
    <w:link w:val="RAN1bullet2Char"/>
    <w:qFormat/>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5"/>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Normal"/>
    <w:link w:val="ProposalChar"/>
    <w:qFormat/>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Pr>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Pr>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Normal"/>
    <w:qFormat/>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pPr>
      <w:widowControl/>
      <w:numPr>
        <w:numId w:val="17"/>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eastAsia="Times New Roman"/>
      <w:sz w:val="24"/>
      <w:lang w:val="en-AU" w:eastAsia="en-GB"/>
    </w:rPr>
  </w:style>
  <w:style w:type="paragraph" w:customStyle="1" w:styleId="bullet2">
    <w:name w:val="bullet2"/>
    <w:basedOn w:val="text"/>
    <w:link w:val="bullet2Char"/>
    <w:qFormat/>
    <w:pPr>
      <w:widowControl/>
      <w:numPr>
        <w:ilvl w:val="1"/>
        <w:numId w:val="17"/>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3">
    <w:name w:val="bullet3"/>
    <w:basedOn w:val="text"/>
    <w:link w:val="bullet3Char"/>
    <w:qFormat/>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rPr>
  </w:style>
  <w:style w:type="paragraph" w:customStyle="1" w:styleId="bullet4">
    <w:name w:val="bullet4"/>
    <w:basedOn w:val="text"/>
    <w:qFormat/>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Normal"/>
    <w:link w:val="tdocChar"/>
    <w:qFormat/>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Pr>
      <w:rFonts w:ascii="Times" w:eastAsia="Batang" w:hAnsi="Times"/>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gmail-msolistparagraph">
    <w:name w:val="gmail-msolistparagraph"/>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Normal"/>
    <w:uiPriority w:val="34"/>
    <w:qFormat/>
    <w:pPr>
      <w:adjustRightInd/>
      <w:spacing w:line="240" w:lineRule="auto"/>
      <w:ind w:left="720"/>
      <w:contextualSpacing/>
    </w:pPr>
    <w:rPr>
      <w:sz w:val="24"/>
      <w:szCs w:val="24"/>
    </w:rPr>
  </w:style>
  <w:style w:type="paragraph" w:customStyle="1" w:styleId="rProposalsub">
    <w:name w:val="rProposal_sub"/>
    <w:basedOn w:val="Normal"/>
    <w:next w:val="Normal"/>
    <w:link w:val="rProposalsubChar"/>
    <w:qFormat/>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Normal"/>
    <w:qFormat/>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Normal"/>
    <w:qFormat/>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References">
    <w:name w:val="References"/>
    <w:basedOn w:val="Normal"/>
    <w:qFormat/>
    <w:pPr>
      <w:numPr>
        <w:ilvl w:val="2"/>
        <w:numId w:val="19"/>
      </w:numPr>
      <w:adjustRightInd/>
      <w:spacing w:line="240" w:lineRule="auto"/>
    </w:pPr>
    <w:rPr>
      <w:rFonts w:eastAsia="Times New Roman"/>
      <w:szCs w:val="24"/>
      <w:lang w:eastAsia="en-US"/>
    </w:rPr>
  </w:style>
  <w:style w:type="paragraph" w:customStyle="1" w:styleId="Statement">
    <w:name w:val="Statement"/>
    <w:basedOn w:val="Normal"/>
    <w:qFormat/>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StatementBody">
    <w:name w:val="Statement Body"/>
    <w:basedOn w:val="Normal"/>
    <w:link w:val="StatementBodyChar"/>
    <w:qFormat/>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autoSpaceDE w:val="0"/>
      <w:autoSpaceDN w:val="0"/>
      <w:snapToGrid w:val="0"/>
      <w:spacing w:before="20" w:after="20" w:line="240" w:lineRule="auto"/>
    </w:pPr>
    <w:rPr>
      <w:rFonts w:eastAsia="Times New Roman"/>
      <w:szCs w:val="21"/>
    </w:rPr>
  </w:style>
  <w:style w:type="paragraph" w:customStyle="1" w:styleId="Doc-text2">
    <w:name w:val="Doc-text2"/>
    <w:basedOn w:val="Normal"/>
    <w:link w:val="Doc-text2Char"/>
    <w:qFormat/>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adjustRightInd/>
      <w:spacing w:line="240" w:lineRule="auto"/>
      <w:ind w:left="720"/>
      <w:contextualSpacing/>
    </w:pPr>
    <w:rPr>
      <w:rFonts w:eastAsia="Times New Roman"/>
      <w:sz w:val="24"/>
      <w:szCs w:val="24"/>
    </w:rPr>
  </w:style>
  <w:style w:type="paragraph" w:customStyle="1" w:styleId="ListParagraph2">
    <w:name w:val="List Paragraph2"/>
    <w:basedOn w:val="Normal"/>
    <w:qFormat/>
    <w:pPr>
      <w:adjustRightInd/>
      <w:spacing w:line="240" w:lineRule="auto"/>
      <w:ind w:left="720"/>
      <w:contextualSpacing/>
    </w:pPr>
    <w:rPr>
      <w:rFonts w:eastAsia="Times New Roman"/>
      <w:sz w:val="24"/>
      <w:szCs w:val="24"/>
    </w:rPr>
  </w:style>
  <w:style w:type="paragraph" w:customStyle="1" w:styleId="ListParagraph5">
    <w:name w:val="List Paragraph5"/>
    <w:basedOn w:val="Normal"/>
    <w:qFormat/>
    <w:pPr>
      <w:adjustRightInd/>
      <w:spacing w:line="240" w:lineRule="auto"/>
      <w:ind w:left="720"/>
      <w:contextualSpacing/>
    </w:pPr>
    <w:rPr>
      <w:rFonts w:eastAsia="Times New Roman"/>
      <w:sz w:val="24"/>
      <w:szCs w:val="24"/>
    </w:rPr>
  </w:style>
  <w:style w:type="paragraph" w:customStyle="1" w:styleId="ListParagraph4">
    <w:name w:val="List Paragraph4"/>
    <w:basedOn w:val="Normal"/>
    <w:qFormat/>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Pr>
      <w:i/>
      <w:iCs/>
      <w:color w:val="404040"/>
    </w:rPr>
  </w:style>
  <w:style w:type="paragraph" w:customStyle="1" w:styleId="62">
    <w:name w:val="标题 62"/>
    <w:basedOn w:val="Normal"/>
    <w:qFormat/>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Normal"/>
    <w:qFormat/>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Pr>
      <w:rFonts w:ascii="Times New Roman" w:eastAsia="SimSun" w:hAnsi="Times New Roman"/>
      <w:lang w:val="en-GB" w:eastAsia="en-US"/>
    </w:rPr>
  </w:style>
  <w:style w:type="paragraph" w:customStyle="1" w:styleId="ListParagraph7">
    <w:name w:val="List Paragraph7"/>
    <w:basedOn w:val="Normal"/>
    <w:qFormat/>
    <w:pPr>
      <w:adjustRightInd/>
      <w:spacing w:line="240" w:lineRule="auto"/>
      <w:ind w:left="720"/>
      <w:contextualSpacing/>
    </w:pPr>
    <w:rPr>
      <w:rFonts w:eastAsia="Times New Roman"/>
      <w:sz w:val="24"/>
      <w:szCs w:val="24"/>
    </w:rPr>
  </w:style>
  <w:style w:type="paragraph" w:customStyle="1" w:styleId="ListParagraph6">
    <w:name w:val="List Paragraph6"/>
    <w:basedOn w:val="Normal"/>
    <w:qFormat/>
    <w:pPr>
      <w:adjustRightInd/>
      <w:spacing w:line="240" w:lineRule="auto"/>
      <w:ind w:left="720"/>
      <w:contextualSpacing/>
    </w:pPr>
    <w:rPr>
      <w:rFonts w:eastAsia="Times New Roman"/>
      <w:sz w:val="24"/>
      <w:szCs w:val="24"/>
    </w:rPr>
  </w:style>
  <w:style w:type="paragraph" w:customStyle="1" w:styleId="61">
    <w:name w:val="标题 61"/>
    <w:basedOn w:val="Normal"/>
    <w:qFormat/>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Normal"/>
    <w:qFormat/>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qFormat/>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Normal"/>
    <w:qFormat/>
    <w:pPr>
      <w:snapToGrid w:val="0"/>
      <w:spacing w:beforeLines="50" w:before="120" w:after="100" w:afterAutospacing="1" w:line="240" w:lineRule="auto"/>
      <w:jc w:val="both"/>
    </w:pPr>
    <w:rPr>
      <w:rFonts w:eastAsia="Batang"/>
      <w:b/>
      <w:snapToGrid w:val="0"/>
      <w:sz w:val="28"/>
      <w:szCs w:val="20"/>
      <w:lang w:val="en-GB" w:eastAsia="ko-KR"/>
    </w:rPr>
  </w:style>
  <w:style w:type="paragraph" w:customStyle="1" w:styleId="heading30">
    <w:name w:val="heading3"/>
    <w:basedOn w:val="Normal"/>
    <w:qFormat/>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0">
    <w:name w:val="heading4"/>
    <w:basedOn w:val="Normal"/>
    <w:qFormat/>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Pr>
      <w:color w:val="2B579A"/>
      <w:shd w:val="clear" w:color="auto" w:fill="E6E6E6"/>
    </w:rPr>
  </w:style>
  <w:style w:type="paragraph" w:customStyle="1" w:styleId="a">
    <w:name w:val="佐藤２"/>
    <w:basedOn w:val="Normal"/>
    <w:qFormat/>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Normal"/>
    <w:uiPriority w:val="99"/>
    <w:qFormat/>
    <w:pPr>
      <w:tabs>
        <w:tab w:val="left" w:pos="1800"/>
        <w:tab w:val="right" w:pos="9360"/>
      </w:tabs>
      <w:overflowPunct w:val="0"/>
      <w:autoSpaceDE w:val="0"/>
      <w:autoSpaceDN w:val="0"/>
      <w:spacing w:line="240" w:lineRule="auto"/>
      <w:jc w:val="both"/>
      <w:textAlignment w:val="baseline"/>
    </w:pPr>
    <w:rPr>
      <w:rFonts w:ascii="Arial" w:eastAsia="SimSun" w:hAnsi="Arial"/>
      <w:b/>
      <w:szCs w:val="20"/>
      <w:lang w:val="en-GB"/>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Normal"/>
    <w:link w:val="ParagraphChar"/>
    <w:qFormat/>
    <w:pPr>
      <w:adjustRightInd/>
      <w:spacing w:before="220" w:line="240" w:lineRule="auto"/>
    </w:pPr>
    <w:rPr>
      <w:rFonts w:eastAsia="SimSun"/>
      <w:szCs w:val="20"/>
      <w:lang w:val="en-GB" w:eastAsia="en-US"/>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0">
    <w:name w:val="表格文字居左"/>
    <w:basedOn w:val="Normal"/>
    <w:next w:val="Normal"/>
    <w:qFormat/>
    <w:pPr>
      <w:widowControl w:val="0"/>
      <w:adjustRightInd/>
      <w:spacing w:line="240" w:lineRule="auto"/>
      <w:jc w:val="both"/>
    </w:pPr>
    <w:rPr>
      <w:rFonts w:ascii="Arial" w:eastAsia="SimSun" w:hAnsi="Arial" w:cs="SimSun"/>
      <w:kern w:val="2"/>
      <w:sz w:val="21"/>
      <w:szCs w:val="20"/>
    </w:rPr>
  </w:style>
  <w:style w:type="paragraph" w:customStyle="1" w:styleId="z-TopofForm1">
    <w:name w:val="z-Top of Form1"/>
    <w:basedOn w:val="Normal"/>
    <w:next w:val="Normal"/>
    <w:link w:val="z-TopofFormChar"/>
    <w:uiPriority w:val="99"/>
    <w:unhideWhenUsed/>
    <w:qFormat/>
    <w:pPr>
      <w:pBdr>
        <w:bottom w:val="single" w:sz="6" w:space="1" w:color="auto"/>
      </w:pBdr>
      <w:adjustRightInd/>
      <w:spacing w:line="240" w:lineRule="auto"/>
      <w:jc w:val="center"/>
    </w:pPr>
    <w:rPr>
      <w:rFonts w:ascii="Arial" w:eastAsia="SimSun" w:hAnsi="Arial"/>
      <w:vanish/>
      <w:sz w:val="16"/>
      <w:szCs w:val="16"/>
    </w:rPr>
  </w:style>
  <w:style w:type="character" w:customStyle="1" w:styleId="z-TopofFormChar">
    <w:name w:val="z-Top of Form Char"/>
    <w:basedOn w:val="DefaultParagraphFont"/>
    <w:link w:val="z-TopofForm1"/>
    <w:uiPriority w:val="99"/>
    <w:qFormat/>
    <w:rPr>
      <w:rFonts w:ascii="Arial" w:eastAsia="SimSun" w:hAnsi="Arial"/>
      <w:vanish/>
      <w:sz w:val="16"/>
      <w:szCs w:val="16"/>
    </w:rPr>
  </w:style>
  <w:style w:type="character" w:customStyle="1" w:styleId="hps">
    <w:name w:val="hps"/>
    <w:qFormat/>
  </w:style>
  <w:style w:type="paragraph" w:customStyle="1" w:styleId="z-BottomofForm1">
    <w:name w:val="z-Bottom of Form1"/>
    <w:basedOn w:val="Normal"/>
    <w:next w:val="Normal"/>
    <w:link w:val="z-BottomofFormChar"/>
    <w:uiPriority w:val="99"/>
    <w:unhideWhenUsed/>
    <w:qFormat/>
    <w:pPr>
      <w:pBdr>
        <w:top w:val="single" w:sz="6" w:space="1" w:color="auto"/>
      </w:pBdr>
      <w:adjustRightInd/>
      <w:spacing w:line="240" w:lineRule="auto"/>
      <w:jc w:val="center"/>
    </w:pPr>
    <w:rPr>
      <w:rFonts w:ascii="Arial" w:eastAsia="SimSun" w:hAnsi="Arial"/>
      <w:vanish/>
      <w:sz w:val="16"/>
      <w:szCs w:val="16"/>
    </w:rPr>
  </w:style>
  <w:style w:type="character" w:customStyle="1" w:styleId="z-BottomofFormChar">
    <w:name w:val="z-Bottom of Form Char"/>
    <w:basedOn w:val="DefaultParagraphFont"/>
    <w:link w:val="z-BottomofForm1"/>
    <w:uiPriority w:val="99"/>
    <w:qFormat/>
    <w:rPr>
      <w:rFonts w:ascii="Arial" w:eastAsia="SimSun" w:hAnsi="Arial"/>
      <w:vanish/>
      <w:sz w:val="16"/>
      <w:szCs w:val="16"/>
    </w:rPr>
  </w:style>
  <w:style w:type="paragraph" w:customStyle="1" w:styleId="tablecell1">
    <w:name w:val="tablecell"/>
    <w:basedOn w:val="Normal"/>
    <w:qFormat/>
    <w:pPr>
      <w:autoSpaceDE w:val="0"/>
      <w:autoSpaceDN w:val="0"/>
      <w:snapToGrid w:val="0"/>
      <w:spacing w:before="40" w:after="40" w:line="240" w:lineRule="auto"/>
    </w:pPr>
    <w:rPr>
      <w:rFonts w:eastAsia="SimSun"/>
      <w:szCs w:val="20"/>
      <w:lang w:eastAsia="en-US"/>
    </w:rPr>
  </w:style>
  <w:style w:type="character" w:customStyle="1" w:styleId="shorttext">
    <w:name w:val="short_text"/>
    <w:qFormat/>
  </w:style>
  <w:style w:type="paragraph" w:customStyle="1" w:styleId="tableheader">
    <w:name w:val="tableheader"/>
    <w:basedOn w:val="Normal"/>
    <w:qFormat/>
    <w:pPr>
      <w:adjustRightInd/>
      <w:snapToGrid w:val="0"/>
      <w:spacing w:before="40" w:after="40" w:line="240" w:lineRule="auto"/>
      <w:jc w:val="center"/>
    </w:pPr>
    <w:rPr>
      <w:rFonts w:eastAsia="SimSun" w:cs="Calibri"/>
      <w:b/>
      <w:bCs/>
      <w:color w:val="000000"/>
      <w:szCs w:val="20"/>
      <w:lang w:eastAsia="en-US"/>
    </w:rPr>
  </w:style>
  <w:style w:type="character" w:customStyle="1" w:styleId="keyword">
    <w:name w:val="keyword"/>
    <w:qFormat/>
  </w:style>
  <w:style w:type="paragraph" w:customStyle="1" w:styleId="Test">
    <w:name w:val="Test"/>
    <w:basedOn w:val="Normal"/>
    <w:qFormat/>
    <w:pPr>
      <w:adjustRightInd/>
      <w:spacing w:before="60" w:after="60" w:line="280" w:lineRule="atLeast"/>
      <w:ind w:left="2160"/>
      <w:jc w:val="both"/>
    </w:pPr>
    <w:rPr>
      <w:rFonts w:eastAsia="MS Mincho"/>
      <w:szCs w:val="20"/>
      <w:lang w:val="en-GB" w:eastAsia="en-US"/>
    </w:rPr>
  </w:style>
  <w:style w:type="character" w:customStyle="1" w:styleId="BodyTextIndentChar">
    <w:name w:val="Body Text Indent Char"/>
    <w:basedOn w:val="DefaultParagraphFont"/>
    <w:link w:val="BodyTextIndent"/>
    <w:uiPriority w:val="99"/>
    <w:qFormat/>
    <w:rPr>
      <w:rFonts w:eastAsia="SimSun"/>
    </w:rPr>
  </w:style>
  <w:style w:type="character" w:customStyle="1" w:styleId="ReferenceChar">
    <w:name w:val="Reference Char"/>
    <w:link w:val="Reference"/>
    <w:uiPriority w:val="99"/>
    <w:qFormat/>
    <w:rPr>
      <w:sz w:val="18"/>
      <w:lang w:eastAsia="en-US"/>
    </w:rPr>
  </w:style>
  <w:style w:type="character" w:customStyle="1" w:styleId="SubtitleChar">
    <w:name w:val="Subtitle Char"/>
    <w:basedOn w:val="DefaultParagraphFont"/>
    <w:link w:val="Subtitle"/>
    <w:uiPriority w:val="11"/>
    <w:qFormat/>
    <w:rPr>
      <w:rFonts w:ascii="Cambria" w:eastAsia="SimSun" w:hAnsi="Cambria"/>
      <w:b/>
      <w:i/>
      <w:iCs/>
      <w:color w:val="4F81BD"/>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style>
  <w:style w:type="character" w:customStyle="1" w:styleId="TitleChar">
    <w:name w:val="Title Char"/>
    <w:uiPriority w:val="10"/>
    <w:qFormat/>
    <w:rPr>
      <w:rFonts w:ascii="Calibri Light" w:eastAsia="Times New Roman" w:hAnsi="Calibri Light" w:cs="Times New Roman"/>
      <w:b/>
      <w:bCs/>
      <w:kern w:val="28"/>
      <w:sz w:val="32"/>
      <w:szCs w:val="32"/>
      <w:lang w:val="en-GB"/>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Normal"/>
    <w:next w:val="Normal"/>
    <w:qFormat/>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Heading1"/>
    <w:next w:val="Normal"/>
    <w:qFormat/>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1440"/>
      </w:tabs>
      <w:spacing w:before="120"/>
      <w:ind w:left="1440" w:hanging="360"/>
      <w:outlineLvl w:val="2"/>
    </w:pPr>
    <w:rPr>
      <w:rFonts w:eastAsia="MS Mincho"/>
      <w:lang w:eastAsia="de-DE"/>
    </w:rPr>
  </w:style>
  <w:style w:type="paragraph" w:customStyle="1" w:styleId="Bullets">
    <w:name w:val="Bullets"/>
    <w:basedOn w:val="BodyText"/>
    <w:qFormat/>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qFormat/>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adjustRightInd/>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Normal"/>
    <w:qFormat/>
    <w:pPr>
      <w:adjustRightInd/>
      <w:spacing w:after="180" w:line="240" w:lineRule="auto"/>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adjustRightInd/>
      <w:spacing w:line="240" w:lineRule="auto"/>
      <w:jc w:val="both"/>
    </w:pPr>
    <w:rPr>
      <w:rFonts w:ascii="Calibri" w:eastAsia="SimSun" w:hAnsi="Calibri"/>
      <w:kern w:val="2"/>
      <w:sz w:val="21"/>
    </w:rPr>
  </w:style>
  <w:style w:type="character" w:customStyle="1" w:styleId="MTDisplayEquationChar">
    <w:name w:val="MTDisplayEquation Char"/>
    <w:link w:val="MTDisplayEquation"/>
    <w:qFormat/>
    <w:rPr>
      <w:rFonts w:ascii="Calibri" w:eastAsia="SimSun" w:hAnsi="Calibri"/>
      <w:kern w:val="2"/>
      <w:sz w:val="21"/>
      <w:szCs w:val="22"/>
    </w:rPr>
  </w:style>
  <w:style w:type="paragraph" w:customStyle="1" w:styleId="00BodyText">
    <w:name w:val="00 BodyText"/>
    <w:basedOn w:val="Normal"/>
    <w:qFormat/>
    <w:pPr>
      <w:adjustRightInd/>
      <w:spacing w:after="220" w:line="240" w:lineRule="auto"/>
    </w:pPr>
    <w:rPr>
      <w:rFonts w:ascii="Arial" w:eastAsia="SimSun" w:hAnsi="Arial"/>
      <w:szCs w:val="24"/>
      <w:lang w:eastAsia="en-US"/>
    </w:rPr>
  </w:style>
  <w:style w:type="paragraph" w:customStyle="1" w:styleId="a1">
    <w:name w:val="样式 正文"/>
    <w:basedOn w:val="Normal"/>
    <w:link w:val="Char"/>
    <w:qFormat/>
    <w:pPr>
      <w:widowControl w:val="0"/>
      <w:adjustRightInd/>
      <w:spacing w:line="240" w:lineRule="auto"/>
      <w:ind w:firstLineChars="200" w:firstLine="420"/>
      <w:jc w:val="both"/>
    </w:pPr>
    <w:rPr>
      <w:rFonts w:eastAsia="SimSun" w:cs="SimSun"/>
      <w:kern w:val="2"/>
      <w:sz w:val="21"/>
      <w:szCs w:val="20"/>
    </w:rPr>
  </w:style>
  <w:style w:type="character" w:customStyle="1" w:styleId="Char">
    <w:name w:val="样式 正文 Char"/>
    <w:link w:val="a1"/>
    <w:qFormat/>
    <w:rPr>
      <w:rFonts w:eastAsia="SimSun" w:cs="SimSun"/>
      <w:kern w:val="2"/>
      <w:sz w:val="21"/>
    </w:rPr>
  </w:style>
  <w:style w:type="paragraph" w:customStyle="1" w:styleId="a2">
    <w:name w:val="公式"/>
    <w:basedOn w:val="Normal"/>
    <w:qFormat/>
    <w:pPr>
      <w:widowControl w:val="0"/>
      <w:adjustRightInd/>
      <w:spacing w:line="240" w:lineRule="auto"/>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Normal"/>
    <w:link w:val="Doc-titleChar"/>
    <w:qFormat/>
    <w:pPr>
      <w:adjustRightInd/>
      <w:spacing w:before="60" w:line="240" w:lineRule="auto"/>
      <w:ind w:left="1259" w:hanging="1259"/>
    </w:pPr>
    <w:rPr>
      <w:rFonts w:ascii="Arial" w:eastAsia="SimSun" w:hAnsi="Arial" w:cs="Arial"/>
      <w:szCs w:val="20"/>
    </w:rPr>
  </w:style>
  <w:style w:type="paragraph" w:customStyle="1" w:styleId="Observation">
    <w:name w:val="Observation"/>
    <w:basedOn w:val="Proposal"/>
    <w:qFormat/>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ListBullet"/>
    <w:next w:val="BodyText"/>
    <w:qFormat/>
    <w:pPr>
      <w:widowControl w:val="0"/>
      <w:tabs>
        <w:tab w:val="left" w:pos="0"/>
      </w:tabs>
      <w:spacing w:after="0"/>
      <w:ind w:left="0" w:hangingChars="200" w:hanging="200"/>
      <w:jc w:val="both"/>
    </w:pPr>
    <w:rPr>
      <w:rFonts w:eastAsia="MS Gothic"/>
      <w:kern w:val="2"/>
      <w:lang w:val="en-US"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adjustRightInd/>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qFormat/>
    <w:pPr>
      <w:adjustRightInd/>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qFormat/>
    <w:pPr>
      <w:adjustRightInd/>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qFormat/>
    <w:pPr>
      <w:adjustRightInd/>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5"/>
      </w:numPr>
      <w:overflowPunct w:val="0"/>
      <w:autoSpaceDE w:val="0"/>
      <w:autoSpaceDN w:val="0"/>
      <w:spacing w:after="180" w:line="240" w:lineRule="auto"/>
      <w:textAlignment w:val="baseline"/>
    </w:pPr>
    <w:rPr>
      <w:rFonts w:eastAsia="SimSun"/>
      <w:szCs w:val="20"/>
      <w:lang w:eastAsia="en-US"/>
    </w:rPr>
  </w:style>
  <w:style w:type="paragraph" w:customStyle="1" w:styleId="Equation">
    <w:name w:val="Equation"/>
    <w:basedOn w:val="Normal"/>
    <w:next w:val="Normal"/>
    <w:qFormat/>
    <w:pPr>
      <w:tabs>
        <w:tab w:val="right" w:pos="10206"/>
      </w:tabs>
      <w:overflowPunct w:val="0"/>
      <w:autoSpaceDE w:val="0"/>
      <w:autoSpaceDN w:val="0"/>
      <w:spacing w:after="220" w:line="240" w:lineRule="auto"/>
      <w:ind w:left="1298"/>
      <w:textAlignment w:val="baseline"/>
    </w:pPr>
    <w:rPr>
      <w:rFonts w:ascii="Arial" w:eastAsia="SimSun" w:hAnsi="Arial"/>
      <w:szCs w:val="20"/>
    </w:rPr>
  </w:style>
  <w:style w:type="paragraph" w:customStyle="1" w:styleId="11BodyText">
    <w:name w:val="11 BodyText"/>
    <w:basedOn w:val="Normal"/>
    <w:qFormat/>
    <w:pPr>
      <w:overflowPunct w:val="0"/>
      <w:autoSpaceDE w:val="0"/>
      <w:autoSpaceDN w:val="0"/>
      <w:spacing w:after="220" w:line="240" w:lineRule="auto"/>
      <w:ind w:left="1298"/>
      <w:textAlignment w:val="baseline"/>
    </w:pPr>
    <w:rPr>
      <w:rFonts w:ascii="Arial" w:eastAsia="SimSun" w:hAnsi="Arial"/>
      <w:szCs w:val="20"/>
      <w:lang w:eastAsia="en-US"/>
    </w:rPr>
  </w:style>
  <w:style w:type="paragraph" w:customStyle="1" w:styleId="bodyCharCharChar">
    <w:name w:val="body Char Char Char"/>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paragraph" w:customStyle="1" w:styleId="body">
    <w:name w:val="body"/>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adjustRightInd/>
      <w:spacing w:afterLines="50" w:after="200" w:line="320" w:lineRule="exact"/>
      <w:ind w:firstLineChars="100" w:firstLine="210"/>
      <w:jc w:val="both"/>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character" w:customStyle="1" w:styleId="onecomwebmail-spelle">
    <w:name w:val="onecomwebmail-spelle"/>
    <w:qFormat/>
  </w:style>
  <w:style w:type="paragraph" w:customStyle="1" w:styleId="onecomwebmail-msolistparagraph">
    <w:name w:val="onecomwebmail-msolistparagrap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qFormat/>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style>
  <w:style w:type="character" w:customStyle="1" w:styleId="onecomwebmail-size">
    <w:name w:val="onecomwebmail-size"/>
    <w:qFormat/>
  </w:style>
  <w:style w:type="table" w:customStyle="1" w:styleId="TableGrid1">
    <w:name w:val="Table Grid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Pr>
      <w:rFonts w:eastAsia="Malgun Gothic"/>
      <w:i/>
      <w:kern w:val="2"/>
      <w:sz w:val="22"/>
      <w:szCs w:val="22"/>
      <w:lang w:eastAsia="ko-KR"/>
    </w:rPr>
  </w:style>
  <w:style w:type="paragraph" w:customStyle="1" w:styleId="Proposalsub">
    <w:name w:val="Proposal_sub"/>
    <w:basedOn w:val="Normal"/>
    <w:qFormat/>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Normal"/>
    <w:qFormat/>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Pr>
      <w:rFonts w:eastAsia="Malgun Gothic"/>
      <w:i/>
      <w:kern w:val="2"/>
      <w:sz w:val="22"/>
      <w:szCs w:val="22"/>
      <w:lang w:eastAsia="ko-KR"/>
    </w:rPr>
  </w:style>
  <w:style w:type="paragraph" w:customStyle="1" w:styleId="ParagraphNumbering">
    <w:name w:val="Paragraph Numbering"/>
    <w:basedOn w:val="Normal"/>
    <w:qFormat/>
    <w:pPr>
      <w:numPr>
        <w:numId w:val="27"/>
      </w:numPr>
      <w:adjustRightInd/>
      <w:spacing w:line="360" w:lineRule="auto"/>
    </w:pPr>
    <w:rPr>
      <w:rFonts w:ascii="Arial" w:eastAsia="MS Mincho" w:hAnsi="Arial" w:cs="MS PGothic"/>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Pr>
      <w:rFonts w:eastAsia="Times New Roman"/>
      <w:sz w:val="24"/>
      <w:lang w:eastAsia="en-US"/>
    </w:rPr>
  </w:style>
  <w:style w:type="character" w:customStyle="1" w:styleId="Char0">
    <w:name w:val="标题 Char"/>
    <w:basedOn w:val="DefaultParagraphFont"/>
    <w:uiPriority w:val="10"/>
    <w:qFormat/>
    <w:rPr>
      <w:rFonts w:asciiTheme="majorHAnsi" w:eastAsia="SimSun" w:hAnsiTheme="majorHAnsi" w:cstheme="majorBidi"/>
      <w:b/>
      <w:bCs/>
      <w:sz w:val="32"/>
      <w:szCs w:val="32"/>
    </w:rPr>
  </w:style>
  <w:style w:type="character" w:customStyle="1" w:styleId="a6">
    <w:name w:val="列出段落 字符"/>
    <w:uiPriority w:val="34"/>
    <w:qFormat/>
    <w:rPr>
      <w:rFonts w:ascii="Times" w:eastAsia="Batang" w:hAnsi="Times"/>
      <w:szCs w:val="24"/>
      <w:lang w:val="en-GB" w:eastAsia="zh-CN"/>
    </w:rPr>
  </w:style>
  <w:style w:type="character" w:customStyle="1" w:styleId="colour">
    <w:name w:val="colour"/>
    <w:basedOn w:val="DefaultParagraphFont"/>
    <w:qFormat/>
  </w:style>
  <w:style w:type="character" w:customStyle="1" w:styleId="highlight">
    <w:name w:val="highlight"/>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50642F-713A-4A6A-9151-D02526BA0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1050</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ZTE(EV)</cp:lastModifiedBy>
  <cp:revision>6</cp:revision>
  <cp:lastPrinted>2018-09-28T06:47:00Z</cp:lastPrinted>
  <dcterms:created xsi:type="dcterms:W3CDTF">2019-05-01T11:07:00Z</dcterms:created>
  <dcterms:modified xsi:type="dcterms:W3CDTF">2019-05-02T11:32:00Z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